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CB" w:rsidRDefault="00097DCB" w:rsidP="00097DCB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9200" behindDoc="1" locked="0" layoutInCell="1" allowOverlap="1" wp14:anchorId="593755DC" wp14:editId="3AE5BDB3">
            <wp:simplePos x="0" y="0"/>
            <wp:positionH relativeFrom="leftMargin">
              <wp:posOffset>0</wp:posOffset>
            </wp:positionH>
            <wp:positionV relativeFrom="topMargin">
              <wp:posOffset>0</wp:posOffset>
            </wp:positionV>
            <wp:extent cx="7558404" cy="10691485"/>
            <wp:effectExtent l="0" t="0" r="5080" b="0"/>
            <wp:wrapNone/>
            <wp:docPr id="167" name="Kép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KÖZÖS MUNKA\XI-KÉSZ-ALBERTFALVA_2017\09_MULEIRAS\GARFIKA\ELŐLAP_ALA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4" cy="1069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DCB" w:rsidRDefault="00097DCB" w:rsidP="00097DCB"/>
    <w:p w:rsidR="00097DCB" w:rsidRDefault="00097DCB" w:rsidP="00097DCB"/>
    <w:p w:rsidR="00097DCB" w:rsidRDefault="00097DCB" w:rsidP="00097DCB"/>
    <w:p w:rsidR="00097DCB" w:rsidRDefault="00097DCB" w:rsidP="00097DCB"/>
    <w:p w:rsidR="00097DCB" w:rsidRDefault="00097DCB" w:rsidP="00097DCB"/>
    <w:p w:rsidR="00097DCB" w:rsidRDefault="00097DCB" w:rsidP="00097DCB"/>
    <w:p w:rsidR="00097DCB" w:rsidRDefault="00097DCB" w:rsidP="00097DCB"/>
    <w:p w:rsidR="00097DCB" w:rsidRDefault="00097DCB" w:rsidP="00097DCB"/>
    <w:p w:rsidR="00097DCB" w:rsidRDefault="00097DCB" w:rsidP="00A00B91"/>
    <w:p w:rsidR="00A00B91" w:rsidRDefault="00A00B91" w:rsidP="00A00B91"/>
    <w:p w:rsidR="00097DCB" w:rsidRDefault="00097DCB" w:rsidP="00097DC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AB61A2" wp14:editId="3BCD4304">
                <wp:simplePos x="0" y="0"/>
                <wp:positionH relativeFrom="column">
                  <wp:posOffset>2563495</wp:posOffset>
                </wp:positionH>
                <wp:positionV relativeFrom="paragraph">
                  <wp:posOffset>81602</wp:posOffset>
                </wp:positionV>
                <wp:extent cx="4025265" cy="140398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365" w:rsidRDefault="00F86365" w:rsidP="00CE456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ALBERTFALVA KÉSZ</w:t>
                            </w:r>
                          </w:p>
                          <w:p w:rsidR="00B96C86" w:rsidRPr="00B96C86" w:rsidRDefault="00F86365" w:rsidP="00CE456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RENDELET MÓDOSÍTÁSA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01.85pt;margin-top:6.45pt;width:316.9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" filled="f" stroked="f">
                <v:textbox style="mso-fit-shape-to-text:t">
                  <w:txbxContent>
                    <w:p w:rsidR="00F86365" w:rsidRDefault="00F86365" w:rsidP="00CE456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ALBERTFALVA KÉSZ</w:t>
                      </w:r>
                    </w:p>
                    <w:p w:rsidR="00B96C86" w:rsidRPr="00B96C86" w:rsidRDefault="00F86365" w:rsidP="00CE456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RENDELET MÓDOSÍTÁSA</w:t>
                      </w:r>
                    </w:p>
                  </w:txbxContent>
                </v:textbox>
              </v:shape>
            </w:pict>
          </mc:Fallback>
        </mc:AlternateContent>
      </w:r>
    </w:p>
    <w:p w:rsidR="00097DCB" w:rsidRDefault="00097DCB" w:rsidP="00097DCB"/>
    <w:p w:rsidR="00097DCB" w:rsidRDefault="00097DCB" w:rsidP="00097DCB"/>
    <w:p w:rsidR="00097DCB" w:rsidRDefault="00097DCB" w:rsidP="00097DCB"/>
    <w:p w:rsidR="00097DCB" w:rsidRDefault="00097DCB" w:rsidP="00097DCB"/>
    <w:p w:rsidR="00097DCB" w:rsidRDefault="00097DCB" w:rsidP="00097DCB"/>
    <w:p w:rsidR="00097DCB" w:rsidRDefault="00097DCB" w:rsidP="00097DCB"/>
    <w:p w:rsidR="00097DCB" w:rsidRDefault="00097DCB" w:rsidP="00097DCB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</w:p>
    <w:p w:rsidR="00097DCB" w:rsidRDefault="00097DCB" w:rsidP="00097DCB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</w:p>
    <w:p w:rsidR="00097DCB" w:rsidRDefault="00097DCB" w:rsidP="00097DCB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</w:p>
    <w:p w:rsidR="00097DCB" w:rsidRDefault="00097DCB" w:rsidP="00097DCB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</w:p>
    <w:p w:rsidR="00097DCB" w:rsidRDefault="00097DCB" w:rsidP="00097DCB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DDE316" wp14:editId="405D98EF">
                <wp:simplePos x="0" y="0"/>
                <wp:positionH relativeFrom="column">
                  <wp:posOffset>-622300</wp:posOffset>
                </wp:positionH>
                <wp:positionV relativeFrom="paragraph">
                  <wp:posOffset>183515</wp:posOffset>
                </wp:positionV>
                <wp:extent cx="7338695" cy="1403985"/>
                <wp:effectExtent l="0" t="0" r="0" b="0"/>
                <wp:wrapNone/>
                <wp:docPr id="13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86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B9C" w:rsidRPr="00C9741F" w:rsidRDefault="008B2B9C" w:rsidP="001D0E0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9741F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BUDAPEST FŐVÁROS XI. KERÜLET ÚJBUDA</w:t>
                            </w:r>
                          </w:p>
                          <w:p w:rsidR="008B2B9C" w:rsidRPr="00D866B8" w:rsidRDefault="008B2B9C" w:rsidP="001D0E09">
                            <w:pPr>
                              <w:spacing w:after="24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C9741F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ALBERTFALVA VÁROSRÉSZ</w:t>
                            </w:r>
                          </w:p>
                          <w:p w:rsidR="008B2B9C" w:rsidRPr="00564D12" w:rsidRDefault="008B2B9C" w:rsidP="001D0E09">
                            <w:pPr>
                              <w:pStyle w:val="JP-trzs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64D1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Galvani út – Andor utca - Solt utca – Kondorosi út – Sáfrány utca – vasútvonal - kerület határ által határolt terület</w:t>
                            </w:r>
                          </w:p>
                          <w:p w:rsidR="008B2B9C" w:rsidRPr="00097DCB" w:rsidRDefault="008B2B9C" w:rsidP="00097DCB">
                            <w:pPr>
                              <w:pStyle w:val="JP-trzs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9pt;margin-top:14.45pt;width:577.85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" filled="f" stroked="f">
                <v:textbox style="mso-fit-shape-to-text:t">
                  <w:txbxContent>
                    <w:p w:rsidR="008B2B9C" w:rsidRPr="00C9741F" w:rsidRDefault="008B2B9C" w:rsidP="001D0E0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C9741F">
                        <w:rPr>
                          <w:rFonts w:asciiTheme="majorHAnsi" w:hAnsiTheme="majorHAnsi"/>
                          <w:b/>
                          <w:color w:val="FFFFFF" w:themeColor="background1"/>
                          <w:sz w:val="40"/>
                          <w:szCs w:val="40"/>
                        </w:rPr>
                        <w:t>BUDAPEST FŐVÁROS XI. KERÜLET ÚJBUDA</w:t>
                      </w:r>
                    </w:p>
                    <w:p w:rsidR="008B2B9C" w:rsidRPr="00D866B8" w:rsidRDefault="008B2B9C" w:rsidP="001D0E09">
                      <w:pPr>
                        <w:spacing w:after="24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C9741F">
                        <w:rPr>
                          <w:rFonts w:asciiTheme="majorHAnsi" w:hAnsiTheme="majorHAnsi"/>
                          <w:b/>
                          <w:color w:val="FFFFFF" w:themeColor="background1"/>
                          <w:sz w:val="40"/>
                          <w:szCs w:val="40"/>
                        </w:rPr>
                        <w:t>ALBERTFALVA VÁROSRÉSZ</w:t>
                      </w:r>
                    </w:p>
                    <w:p w:rsidR="008B2B9C" w:rsidRPr="00564D12" w:rsidRDefault="008B2B9C" w:rsidP="001D0E09">
                      <w:pPr>
                        <w:pStyle w:val="JP-trzs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564D12"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  <w:szCs w:val="20"/>
                        </w:rPr>
                        <w:t>Galvani út – Andor utca - Solt utca – Kondorosi út – Sáfrány utca – vasútvonal - kerület határ által határolt terület</w:t>
                      </w:r>
                    </w:p>
                    <w:p w:rsidR="008B2B9C" w:rsidRPr="00097DCB" w:rsidRDefault="008B2B9C" w:rsidP="00097DCB">
                      <w:pPr>
                        <w:pStyle w:val="JP-trzs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7DCB" w:rsidRDefault="00097DCB" w:rsidP="00097DCB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</w:p>
    <w:p w:rsidR="00097DCB" w:rsidRDefault="00097DCB" w:rsidP="00097DCB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</w:p>
    <w:p w:rsidR="00097DCB" w:rsidRDefault="00097DCB" w:rsidP="00097DCB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</w:p>
    <w:p w:rsidR="00097DCB" w:rsidRDefault="00097DCB" w:rsidP="00097DCB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</w:p>
    <w:p w:rsidR="00097DCB" w:rsidRPr="00C9741F" w:rsidRDefault="00097DCB" w:rsidP="00097DCB">
      <w:pPr>
        <w:spacing w:after="60" w:line="240" w:lineRule="auto"/>
        <w:jc w:val="center"/>
        <w:rPr>
          <w:rFonts w:asciiTheme="majorHAnsi" w:hAnsiTheme="majorHAnsi"/>
          <w:b/>
          <w:color w:val="404040" w:themeColor="text1" w:themeTint="BF"/>
          <w:sz w:val="32"/>
        </w:rPr>
      </w:pPr>
      <w:r w:rsidRPr="00C9741F">
        <w:rPr>
          <w:rFonts w:asciiTheme="majorHAnsi" w:hAnsiTheme="majorHAnsi"/>
          <w:b/>
          <w:color w:val="404040" w:themeColor="text1" w:themeTint="BF"/>
          <w:sz w:val="32"/>
        </w:rPr>
        <w:t xml:space="preserve">KERÜLETI ÉPÍTÉSI SZABÁLYZAT (KÉSZ) </w:t>
      </w:r>
    </w:p>
    <w:p w:rsidR="00097DCB" w:rsidRPr="00C9741F" w:rsidRDefault="00F86365" w:rsidP="00097DCB">
      <w:pPr>
        <w:spacing w:after="60" w:line="240" w:lineRule="auto"/>
        <w:jc w:val="center"/>
        <w:rPr>
          <w:rFonts w:asciiTheme="majorHAnsi" w:hAnsiTheme="majorHAnsi"/>
          <w:b/>
          <w:color w:val="404040" w:themeColor="text1" w:themeTint="BF"/>
          <w:sz w:val="32"/>
        </w:rPr>
      </w:pPr>
      <w:r>
        <w:rPr>
          <w:rFonts w:asciiTheme="majorHAnsi" w:hAnsiTheme="majorHAnsi"/>
          <w:b/>
          <w:color w:val="404040" w:themeColor="text1" w:themeTint="BF"/>
          <w:sz w:val="32"/>
        </w:rPr>
        <w:t>MÓDOSÍTÁSA</w:t>
      </w:r>
    </w:p>
    <w:p w:rsidR="00097DCB" w:rsidRDefault="00097DCB" w:rsidP="00097DCB">
      <w:pPr>
        <w:spacing w:after="0" w:line="240" w:lineRule="auto"/>
        <w:jc w:val="center"/>
        <w:rPr>
          <w:rFonts w:asciiTheme="majorHAnsi" w:hAnsiTheme="majorHAnsi"/>
          <w:b/>
          <w:color w:val="404040" w:themeColor="text1" w:themeTint="BF"/>
          <w:sz w:val="20"/>
          <w:szCs w:val="20"/>
        </w:rPr>
      </w:pPr>
    </w:p>
    <w:p w:rsidR="00097DCB" w:rsidRPr="00FF128D" w:rsidRDefault="00097DCB" w:rsidP="00097DCB">
      <w:pPr>
        <w:pStyle w:val="JP-trzs"/>
        <w:spacing w:before="0" w:after="0"/>
        <w:jc w:val="center"/>
        <w:rPr>
          <w:rFonts w:asciiTheme="majorHAnsi" w:hAnsiTheme="majorHAnsi"/>
          <w:b/>
          <w:color w:val="7F7F7F" w:themeColor="text1" w:themeTint="80"/>
          <w:szCs w:val="24"/>
        </w:rPr>
      </w:pPr>
      <w:r>
        <w:rPr>
          <w:rFonts w:asciiTheme="majorHAnsi" w:hAnsiTheme="majorHAnsi"/>
          <w:b/>
          <w:color w:val="7F7F7F" w:themeColor="text1" w:themeTint="80"/>
          <w:szCs w:val="24"/>
        </w:rPr>
        <w:t>A</w:t>
      </w:r>
      <w:r w:rsidRPr="00FF128D">
        <w:rPr>
          <w:rFonts w:asciiTheme="majorHAnsi" w:hAnsiTheme="majorHAnsi"/>
          <w:b/>
          <w:color w:val="7F7F7F" w:themeColor="text1" w:themeTint="80"/>
          <w:szCs w:val="24"/>
        </w:rPr>
        <w:t xml:space="preserve"> </w:t>
      </w:r>
      <w:r w:rsidR="001D0E09">
        <w:rPr>
          <w:rFonts w:asciiTheme="majorHAnsi" w:hAnsiTheme="majorHAnsi"/>
          <w:b/>
          <w:color w:val="7F7F7F" w:themeColor="text1" w:themeTint="80"/>
          <w:szCs w:val="24"/>
        </w:rPr>
        <w:t>16</w:t>
      </w:r>
      <w:r>
        <w:rPr>
          <w:rFonts w:asciiTheme="majorHAnsi" w:hAnsiTheme="majorHAnsi"/>
          <w:b/>
          <w:color w:val="7F7F7F" w:themeColor="text1" w:themeTint="80"/>
          <w:szCs w:val="24"/>
        </w:rPr>
        <w:t>/201</w:t>
      </w:r>
      <w:r w:rsidR="001D0E09">
        <w:rPr>
          <w:rFonts w:asciiTheme="majorHAnsi" w:hAnsiTheme="majorHAnsi"/>
          <w:b/>
          <w:color w:val="7F7F7F" w:themeColor="text1" w:themeTint="80"/>
          <w:szCs w:val="24"/>
        </w:rPr>
        <w:t>8</w:t>
      </w:r>
      <w:r w:rsidR="005C7FF9">
        <w:rPr>
          <w:rFonts w:asciiTheme="majorHAnsi" w:hAnsiTheme="majorHAnsi"/>
          <w:b/>
          <w:color w:val="7F7F7F" w:themeColor="text1" w:themeTint="80"/>
          <w:szCs w:val="24"/>
        </w:rPr>
        <w:t>. (V</w:t>
      </w:r>
      <w:r w:rsidR="001D0E09">
        <w:rPr>
          <w:rFonts w:asciiTheme="majorHAnsi" w:hAnsiTheme="majorHAnsi"/>
          <w:b/>
          <w:color w:val="7F7F7F" w:themeColor="text1" w:themeTint="80"/>
          <w:szCs w:val="24"/>
        </w:rPr>
        <w:t>I</w:t>
      </w:r>
      <w:r w:rsidR="00EB6595">
        <w:rPr>
          <w:rFonts w:asciiTheme="majorHAnsi" w:hAnsiTheme="majorHAnsi"/>
          <w:b/>
          <w:color w:val="7F7F7F" w:themeColor="text1" w:themeTint="80"/>
          <w:szCs w:val="24"/>
        </w:rPr>
        <w:t xml:space="preserve">. </w:t>
      </w:r>
      <w:r w:rsidR="001D0E09">
        <w:rPr>
          <w:rFonts w:asciiTheme="majorHAnsi" w:hAnsiTheme="majorHAnsi"/>
          <w:b/>
          <w:color w:val="7F7F7F" w:themeColor="text1" w:themeTint="80"/>
          <w:szCs w:val="24"/>
        </w:rPr>
        <w:t>6</w:t>
      </w:r>
      <w:r>
        <w:rPr>
          <w:rFonts w:asciiTheme="majorHAnsi" w:hAnsiTheme="majorHAnsi"/>
          <w:b/>
          <w:color w:val="7F7F7F" w:themeColor="text1" w:themeTint="80"/>
          <w:szCs w:val="24"/>
        </w:rPr>
        <w:t>.) XI</w:t>
      </w:r>
      <w:r w:rsidR="001D0E09">
        <w:rPr>
          <w:rFonts w:asciiTheme="majorHAnsi" w:hAnsiTheme="majorHAnsi"/>
          <w:b/>
          <w:color w:val="7F7F7F" w:themeColor="text1" w:themeTint="80"/>
          <w:szCs w:val="24"/>
        </w:rPr>
        <w:t>. ÖK rendelet módosítása</w:t>
      </w:r>
    </w:p>
    <w:p w:rsidR="00097DCB" w:rsidRDefault="00097DCB" w:rsidP="00097DC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097DCB" w:rsidRDefault="00097DCB" w:rsidP="00097DCB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7CCB18" wp14:editId="598805CC">
                <wp:simplePos x="0" y="0"/>
                <wp:positionH relativeFrom="column">
                  <wp:posOffset>1689735</wp:posOffset>
                </wp:positionH>
                <wp:positionV relativeFrom="paragraph">
                  <wp:posOffset>508190</wp:posOffset>
                </wp:positionV>
                <wp:extent cx="2564765" cy="1403985"/>
                <wp:effectExtent l="0" t="0" r="0" b="0"/>
                <wp:wrapNone/>
                <wp:docPr id="14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B9C" w:rsidRPr="00C9741F" w:rsidRDefault="00CE4566" w:rsidP="00097DC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2019</w:t>
                            </w:r>
                            <w:r w:rsidR="008B2B9C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.0</w:t>
                            </w:r>
                            <w:r w:rsidR="004D5C29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3</w:t>
                            </w:r>
                            <w:r w:rsidR="008B2B9C" w:rsidRPr="00C9741F">
                              <w:rPr>
                                <w:rFonts w:asciiTheme="majorHAnsi" w:hAnsiTheme="maj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33.05pt;margin-top:40pt;width:201.9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" filled="f" stroked="f">
                <v:textbox style="mso-fit-shape-to-text:t">
                  <w:txbxContent>
                    <w:p w:rsidR="008B2B9C" w:rsidRPr="00C9741F" w:rsidRDefault="00CE4566" w:rsidP="00097DC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2019</w:t>
                      </w:r>
                      <w:r w:rsidR="008B2B9C">
                        <w:rPr>
                          <w:rFonts w:asciiTheme="majorHAnsi" w:hAnsiTheme="majorHAnsi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.0</w:t>
                      </w:r>
                      <w:r w:rsidR="004D5C29">
                        <w:rPr>
                          <w:rFonts w:asciiTheme="majorHAnsi" w:hAnsiTheme="majorHAnsi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3</w:t>
                      </w:r>
                      <w:r w:rsidR="008B2B9C" w:rsidRPr="00C9741F">
                        <w:rPr>
                          <w:rFonts w:asciiTheme="majorHAnsi" w:hAnsiTheme="majorHAnsi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97DCB" w:rsidRDefault="00097DCB" w:rsidP="00097DCB">
      <w:pPr>
        <w:sectPr w:rsidR="00097DCB" w:rsidSect="001A0DC1">
          <w:headerReference w:type="default" r:id="rId11"/>
          <w:footerReference w:type="default" r:id="rId12"/>
          <w:pgSz w:w="11906" w:h="16838"/>
          <w:pgMar w:top="1418" w:right="1247" w:bottom="1134" w:left="1247" w:header="709" w:footer="709" w:gutter="0"/>
          <w:cols w:space="708"/>
          <w:titlePg/>
          <w:docGrid w:linePitch="360"/>
        </w:sect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67"/>
      </w:tblGrid>
      <w:tr w:rsidR="00097DCB" w:rsidRPr="00097DCB" w:rsidTr="008509D7">
        <w:trPr>
          <w:trHeight w:val="298"/>
        </w:trPr>
        <w:tc>
          <w:tcPr>
            <w:tcW w:w="9552" w:type="dxa"/>
            <w:gridSpan w:val="2"/>
          </w:tcPr>
          <w:p w:rsidR="00545076" w:rsidRPr="00097DCB" w:rsidRDefault="00545076" w:rsidP="008509D7">
            <w:pPr>
              <w:spacing w:after="0"/>
              <w:rPr>
                <w:b/>
                <w:color w:val="404040" w:themeColor="text1" w:themeTint="BF"/>
                <w:u w:val="single"/>
              </w:rPr>
            </w:pPr>
            <w:r w:rsidRPr="00097DCB">
              <w:rPr>
                <w:b/>
                <w:color w:val="404040" w:themeColor="text1" w:themeTint="BF"/>
                <w:u w:val="single"/>
              </w:rPr>
              <w:lastRenderedPageBreak/>
              <w:t>MEGBÍZÓ:</w:t>
            </w:r>
          </w:p>
        </w:tc>
      </w:tr>
      <w:tr w:rsidR="00097DCB" w:rsidRPr="00097DCB" w:rsidTr="008509D7">
        <w:trPr>
          <w:trHeight w:val="284"/>
        </w:trPr>
        <w:tc>
          <w:tcPr>
            <w:tcW w:w="3085" w:type="dxa"/>
            <w:vMerge w:val="restart"/>
            <w:tcBorders>
              <w:right w:val="single" w:sz="2" w:space="0" w:color="037AA8"/>
            </w:tcBorders>
            <w:vAlign w:val="center"/>
          </w:tcPr>
          <w:p w:rsidR="00545076" w:rsidRPr="00097DCB" w:rsidRDefault="00545076" w:rsidP="008509D7">
            <w:pPr>
              <w:spacing w:after="0"/>
              <w:jc w:val="center"/>
              <w:rPr>
                <w:color w:val="404040" w:themeColor="text1" w:themeTint="BF"/>
              </w:rPr>
            </w:pPr>
            <w:r w:rsidRPr="00097DCB">
              <w:rPr>
                <w:rFonts w:ascii="Arial Narrow" w:hAnsi="Arial Narrow"/>
                <w:b/>
                <w:noProof/>
                <w:color w:val="404040" w:themeColor="text1" w:themeTint="BF"/>
                <w:sz w:val="24"/>
                <w:szCs w:val="24"/>
              </w:rPr>
              <w:drawing>
                <wp:inline distT="0" distB="0" distL="0" distR="0" wp14:anchorId="52535826" wp14:editId="62697901">
                  <wp:extent cx="637954" cy="850604"/>
                  <wp:effectExtent l="0" t="0" r="0" b="6985"/>
                  <wp:docPr id="143" name="Kép 143" descr="C:\Users\tibi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ibi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412" cy="860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7" w:type="dxa"/>
            <w:tcBorders>
              <w:left w:val="single" w:sz="2" w:space="0" w:color="037AA8"/>
            </w:tcBorders>
          </w:tcPr>
          <w:p w:rsidR="00545076" w:rsidRPr="00097DCB" w:rsidRDefault="00545076" w:rsidP="008509D7">
            <w:pPr>
              <w:spacing w:before="60" w:after="60"/>
              <w:rPr>
                <w:color w:val="404040" w:themeColor="text1" w:themeTint="BF"/>
                <w:sz w:val="24"/>
                <w:szCs w:val="24"/>
              </w:rPr>
            </w:pPr>
            <w:r w:rsidRPr="00097DCB">
              <w:rPr>
                <w:rFonts w:asciiTheme="majorHAnsi" w:eastAsia="Times New Roman" w:hAnsiTheme="majorHAnsi"/>
                <w:b/>
                <w:bCs/>
                <w:color w:val="404040" w:themeColor="text1" w:themeTint="BF"/>
                <w:sz w:val="24"/>
                <w:szCs w:val="24"/>
              </w:rPr>
              <w:t>Budapest Főváros XI. Kerület Újbuda Önkormányzata</w:t>
            </w:r>
          </w:p>
        </w:tc>
      </w:tr>
      <w:tr w:rsidR="00097DCB" w:rsidRPr="00097DCB" w:rsidTr="008509D7">
        <w:trPr>
          <w:trHeight w:val="284"/>
        </w:trPr>
        <w:tc>
          <w:tcPr>
            <w:tcW w:w="3085" w:type="dxa"/>
            <w:vMerge/>
            <w:tcBorders>
              <w:right w:val="single" w:sz="2" w:space="0" w:color="037AA8"/>
            </w:tcBorders>
          </w:tcPr>
          <w:p w:rsidR="00545076" w:rsidRPr="00097DCB" w:rsidRDefault="00545076" w:rsidP="008509D7">
            <w:pPr>
              <w:rPr>
                <w:color w:val="404040" w:themeColor="text1" w:themeTint="BF"/>
              </w:rPr>
            </w:pPr>
          </w:p>
        </w:tc>
        <w:tc>
          <w:tcPr>
            <w:tcW w:w="6467" w:type="dxa"/>
            <w:tcBorders>
              <w:left w:val="single" w:sz="2" w:space="0" w:color="037AA8"/>
            </w:tcBorders>
          </w:tcPr>
          <w:p w:rsidR="00545076" w:rsidRPr="00097DCB" w:rsidRDefault="00545076" w:rsidP="008509D7">
            <w:pPr>
              <w:spacing w:before="60" w:after="60"/>
              <w:rPr>
                <w:rFonts w:asciiTheme="majorHAnsi" w:eastAsia="Times New Roman" w:hAnsiTheme="majorHAnsi"/>
                <w:bCs/>
                <w:color w:val="404040" w:themeColor="text1" w:themeTint="BF"/>
                <w:sz w:val="20"/>
                <w:szCs w:val="20"/>
              </w:rPr>
            </w:pPr>
            <w:r w:rsidRPr="00097DCB">
              <w:rPr>
                <w:rFonts w:asciiTheme="majorHAnsi" w:eastAsia="Times New Roman" w:hAnsiTheme="majorHAnsi"/>
                <w:bCs/>
                <w:color w:val="404040" w:themeColor="text1" w:themeTint="BF"/>
                <w:sz w:val="20"/>
                <w:szCs w:val="20"/>
              </w:rPr>
              <w:t>1113 Budapest, XI. ker. Bocskai út 39-41.</w:t>
            </w:r>
          </w:p>
        </w:tc>
      </w:tr>
      <w:tr w:rsidR="00097DCB" w:rsidRPr="00097DCB" w:rsidTr="008509D7">
        <w:trPr>
          <w:trHeight w:val="284"/>
        </w:trPr>
        <w:tc>
          <w:tcPr>
            <w:tcW w:w="3085" w:type="dxa"/>
            <w:vMerge/>
            <w:tcBorders>
              <w:right w:val="single" w:sz="2" w:space="0" w:color="037AA8"/>
            </w:tcBorders>
          </w:tcPr>
          <w:p w:rsidR="00545076" w:rsidRPr="00097DCB" w:rsidRDefault="00545076" w:rsidP="008509D7">
            <w:pPr>
              <w:rPr>
                <w:color w:val="404040" w:themeColor="text1" w:themeTint="BF"/>
              </w:rPr>
            </w:pPr>
          </w:p>
        </w:tc>
        <w:tc>
          <w:tcPr>
            <w:tcW w:w="6467" w:type="dxa"/>
            <w:tcBorders>
              <w:left w:val="single" w:sz="2" w:space="0" w:color="037AA8"/>
            </w:tcBorders>
          </w:tcPr>
          <w:p w:rsidR="00545076" w:rsidRPr="00097DCB" w:rsidRDefault="00545076" w:rsidP="008509D7">
            <w:pPr>
              <w:spacing w:before="60" w:after="60"/>
              <w:rPr>
                <w:rFonts w:asciiTheme="majorHAnsi" w:eastAsia="Times New Roman" w:hAnsiTheme="majorHAnsi"/>
                <w:bCs/>
                <w:color w:val="404040" w:themeColor="text1" w:themeTint="BF"/>
                <w:sz w:val="20"/>
                <w:szCs w:val="20"/>
              </w:rPr>
            </w:pPr>
            <w:r w:rsidRPr="00097DCB">
              <w:rPr>
                <w:rFonts w:asciiTheme="majorHAnsi" w:eastAsia="Times New Roman" w:hAnsiTheme="majorHAnsi"/>
                <w:bCs/>
                <w:color w:val="404040" w:themeColor="text1" w:themeTint="BF"/>
                <w:sz w:val="20"/>
                <w:szCs w:val="20"/>
              </w:rPr>
              <w:t>képviseli: dr</w:t>
            </w:r>
            <w:r w:rsidR="00F86365">
              <w:rPr>
                <w:rFonts w:asciiTheme="majorHAnsi" w:eastAsia="Times New Roman" w:hAnsiTheme="majorHAnsi"/>
                <w:bCs/>
                <w:color w:val="404040" w:themeColor="text1" w:themeTint="BF"/>
                <w:sz w:val="20"/>
                <w:szCs w:val="20"/>
              </w:rPr>
              <w:t>.</w:t>
            </w:r>
            <w:r w:rsidR="008B71E4">
              <w:rPr>
                <w:rFonts w:asciiTheme="majorHAnsi" w:eastAsia="Times New Roman" w:hAnsiTheme="majorHAnsi"/>
                <w:bCs/>
                <w:color w:val="404040" w:themeColor="text1" w:themeTint="BF"/>
                <w:sz w:val="20"/>
                <w:szCs w:val="20"/>
              </w:rPr>
              <w:t xml:space="preserve"> Hoffmann Tamás, </w:t>
            </w:r>
            <w:r w:rsidRPr="00097DCB">
              <w:rPr>
                <w:rFonts w:asciiTheme="majorHAnsi" w:eastAsia="Times New Roman" w:hAnsiTheme="majorHAnsi"/>
                <w:bCs/>
                <w:color w:val="404040" w:themeColor="text1" w:themeTint="BF"/>
                <w:sz w:val="20"/>
                <w:szCs w:val="20"/>
              </w:rPr>
              <w:t>polgármester</w:t>
            </w:r>
          </w:p>
        </w:tc>
      </w:tr>
      <w:tr w:rsidR="00097DCB" w:rsidRPr="00097DCB" w:rsidTr="008509D7">
        <w:trPr>
          <w:trHeight w:val="284"/>
        </w:trPr>
        <w:tc>
          <w:tcPr>
            <w:tcW w:w="3085" w:type="dxa"/>
            <w:tcBorders>
              <w:right w:val="single" w:sz="2" w:space="0" w:color="037AA8"/>
            </w:tcBorders>
          </w:tcPr>
          <w:p w:rsidR="00545076" w:rsidRPr="00097DCB" w:rsidRDefault="00545076" w:rsidP="008509D7">
            <w:pPr>
              <w:rPr>
                <w:color w:val="404040" w:themeColor="text1" w:themeTint="BF"/>
              </w:rPr>
            </w:pPr>
          </w:p>
        </w:tc>
        <w:tc>
          <w:tcPr>
            <w:tcW w:w="6467" w:type="dxa"/>
            <w:tcBorders>
              <w:left w:val="single" w:sz="2" w:space="0" w:color="037AA8"/>
            </w:tcBorders>
          </w:tcPr>
          <w:p w:rsidR="00545076" w:rsidRPr="00097DCB" w:rsidRDefault="00545076" w:rsidP="008509D7">
            <w:pPr>
              <w:spacing w:before="60" w:after="60"/>
              <w:rPr>
                <w:rFonts w:asciiTheme="majorHAnsi" w:eastAsia="Times New Roman" w:hAnsiTheme="majorHAnsi"/>
                <w:bCs/>
                <w:color w:val="404040" w:themeColor="text1" w:themeTint="BF"/>
                <w:sz w:val="20"/>
                <w:szCs w:val="20"/>
              </w:rPr>
            </w:pPr>
            <w:r w:rsidRPr="00097DCB">
              <w:rPr>
                <w:rFonts w:asciiTheme="majorHAnsi" w:eastAsia="Times New Roman" w:hAnsiTheme="majorHAnsi"/>
                <w:bCs/>
                <w:color w:val="404040" w:themeColor="text1" w:themeTint="BF"/>
                <w:sz w:val="20"/>
                <w:szCs w:val="20"/>
              </w:rPr>
              <w:t xml:space="preserve">kapcsolattartó, konzulens: Takács Viktor </w:t>
            </w:r>
            <w:r w:rsidR="008B71E4">
              <w:rPr>
                <w:rFonts w:asciiTheme="majorHAnsi" w:eastAsia="Times New Roman" w:hAnsiTheme="majorHAnsi"/>
                <w:bCs/>
                <w:color w:val="404040" w:themeColor="text1" w:themeTint="BF"/>
                <w:sz w:val="20"/>
                <w:szCs w:val="20"/>
              </w:rPr>
              <w:t xml:space="preserve">Tibor, </w:t>
            </w:r>
            <w:r w:rsidRPr="00097DCB">
              <w:rPr>
                <w:rFonts w:asciiTheme="majorHAnsi" w:eastAsia="Times New Roman" w:hAnsiTheme="majorHAnsi"/>
                <w:bCs/>
                <w:color w:val="404040" w:themeColor="text1" w:themeTint="BF"/>
                <w:sz w:val="20"/>
                <w:szCs w:val="20"/>
              </w:rPr>
              <w:t>főépítész</w:t>
            </w:r>
          </w:p>
        </w:tc>
      </w:tr>
    </w:tbl>
    <w:p w:rsidR="00545076" w:rsidRPr="00097DCB" w:rsidRDefault="00545076" w:rsidP="00545076">
      <w:pPr>
        <w:spacing w:after="0"/>
        <w:rPr>
          <w:color w:val="404040" w:themeColor="text1" w:themeTint="BF"/>
          <w:sz w:val="10"/>
          <w:szCs w:val="1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67"/>
      </w:tblGrid>
      <w:tr w:rsidR="00097DCB" w:rsidRPr="00097DCB" w:rsidTr="008509D7">
        <w:tc>
          <w:tcPr>
            <w:tcW w:w="9552" w:type="dxa"/>
            <w:gridSpan w:val="2"/>
          </w:tcPr>
          <w:p w:rsidR="00545076" w:rsidRPr="00097DCB" w:rsidRDefault="00545076" w:rsidP="008509D7">
            <w:pPr>
              <w:spacing w:after="0"/>
              <w:rPr>
                <w:b/>
                <w:color w:val="404040" w:themeColor="text1" w:themeTint="BF"/>
                <w:u w:val="single"/>
              </w:rPr>
            </w:pPr>
            <w:r w:rsidRPr="00097DCB">
              <w:rPr>
                <w:b/>
                <w:color w:val="404040" w:themeColor="text1" w:themeTint="BF"/>
                <w:u w:val="single"/>
              </w:rPr>
              <w:t>GENERÁLTERVEZŐ:</w:t>
            </w:r>
          </w:p>
        </w:tc>
      </w:tr>
      <w:tr w:rsidR="00CA521E" w:rsidRPr="00097DCB" w:rsidTr="008509D7">
        <w:trPr>
          <w:trHeight w:val="284"/>
        </w:trPr>
        <w:tc>
          <w:tcPr>
            <w:tcW w:w="3085" w:type="dxa"/>
            <w:vMerge w:val="restart"/>
            <w:tcBorders>
              <w:right w:val="single" w:sz="2" w:space="0" w:color="037AA8"/>
            </w:tcBorders>
            <w:vAlign w:val="center"/>
          </w:tcPr>
          <w:p w:rsidR="00CA521E" w:rsidRPr="00097DCB" w:rsidRDefault="00CA521E" w:rsidP="008509D7">
            <w:pPr>
              <w:spacing w:after="0"/>
              <w:jc w:val="center"/>
              <w:rPr>
                <w:color w:val="404040" w:themeColor="text1" w:themeTint="BF"/>
              </w:rPr>
            </w:pPr>
            <w:r w:rsidRPr="00097DCB">
              <w:rPr>
                <w:rFonts w:ascii="Arial Narrow" w:hAnsi="Arial Narrow"/>
                <w:b/>
                <w:noProof/>
                <w:color w:val="404040" w:themeColor="text1" w:themeTint="BF"/>
                <w:sz w:val="24"/>
                <w:szCs w:val="24"/>
              </w:rPr>
              <w:drawing>
                <wp:inline distT="0" distB="0" distL="0" distR="0" wp14:anchorId="13F320FE" wp14:editId="71456505">
                  <wp:extent cx="668740" cy="564250"/>
                  <wp:effectExtent l="0" t="0" r="0" b="7620"/>
                  <wp:docPr id="21" name="Kép 2" descr="C:\Users\Felhasználó\Desktop\XI.KER-SZALLITASHOZ\cdc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elhasználó\Desktop\XI.KER-SZALLITASHOZ\cdc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82" cy="569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7" w:type="dxa"/>
            <w:tcBorders>
              <w:left w:val="single" w:sz="2" w:space="0" w:color="037AA8"/>
            </w:tcBorders>
          </w:tcPr>
          <w:p w:rsidR="00CA521E" w:rsidRPr="00E61262" w:rsidRDefault="00CA521E" w:rsidP="00D45E3F">
            <w:pPr>
              <w:spacing w:before="60" w:after="60"/>
              <w:rPr>
                <w:color w:val="404040" w:themeColor="text1" w:themeTint="BF"/>
                <w:sz w:val="24"/>
                <w:szCs w:val="24"/>
              </w:rPr>
            </w:pPr>
            <w:r w:rsidRPr="00E61262">
              <w:rPr>
                <w:rFonts w:asciiTheme="majorHAnsi" w:eastAsia="Times New Roman" w:hAnsiTheme="majorHAnsi"/>
                <w:b/>
                <w:bCs/>
                <w:color w:val="404040" w:themeColor="text1" w:themeTint="BF"/>
                <w:sz w:val="24"/>
                <w:szCs w:val="24"/>
              </w:rPr>
              <w:t>C.D.C. Településfejlesztési Tervező és Tanácsadó Kft.</w:t>
            </w:r>
          </w:p>
        </w:tc>
      </w:tr>
      <w:tr w:rsidR="00CA521E" w:rsidRPr="00097DCB" w:rsidTr="008509D7">
        <w:trPr>
          <w:trHeight w:val="284"/>
        </w:trPr>
        <w:tc>
          <w:tcPr>
            <w:tcW w:w="3085" w:type="dxa"/>
            <w:vMerge/>
            <w:tcBorders>
              <w:right w:val="single" w:sz="2" w:space="0" w:color="037AA8"/>
            </w:tcBorders>
          </w:tcPr>
          <w:p w:rsidR="00CA521E" w:rsidRPr="00097DCB" w:rsidRDefault="00CA521E" w:rsidP="008509D7">
            <w:pPr>
              <w:rPr>
                <w:color w:val="404040" w:themeColor="text1" w:themeTint="BF"/>
              </w:rPr>
            </w:pPr>
          </w:p>
        </w:tc>
        <w:tc>
          <w:tcPr>
            <w:tcW w:w="6467" w:type="dxa"/>
            <w:tcBorders>
              <w:left w:val="single" w:sz="2" w:space="0" w:color="037AA8"/>
            </w:tcBorders>
          </w:tcPr>
          <w:p w:rsidR="00CA521E" w:rsidRPr="00E61262" w:rsidRDefault="00CA521E" w:rsidP="00D45E3F">
            <w:pPr>
              <w:spacing w:before="60" w:after="60"/>
              <w:rPr>
                <w:rFonts w:asciiTheme="majorHAnsi" w:eastAsia="Times New Roman" w:hAnsiTheme="majorHAnsi"/>
                <w:bCs/>
                <w:color w:val="404040" w:themeColor="text1" w:themeTint="BF"/>
                <w:sz w:val="20"/>
                <w:szCs w:val="20"/>
              </w:rPr>
            </w:pPr>
            <w:r w:rsidRPr="00E61262">
              <w:rPr>
                <w:rFonts w:asciiTheme="majorHAnsi" w:eastAsia="Times New Roman" w:hAnsiTheme="majorHAnsi"/>
                <w:bCs/>
                <w:color w:val="404040" w:themeColor="text1" w:themeTint="BF"/>
                <w:sz w:val="20"/>
                <w:szCs w:val="20"/>
              </w:rPr>
              <w:t>1027 Budapest, Varsányi Irén utca 1.</w:t>
            </w:r>
          </w:p>
        </w:tc>
      </w:tr>
      <w:tr w:rsidR="00CA521E" w:rsidRPr="00097DCB" w:rsidTr="008509D7">
        <w:trPr>
          <w:trHeight w:val="284"/>
        </w:trPr>
        <w:tc>
          <w:tcPr>
            <w:tcW w:w="3085" w:type="dxa"/>
            <w:vMerge/>
            <w:tcBorders>
              <w:right w:val="single" w:sz="2" w:space="0" w:color="037AA8"/>
            </w:tcBorders>
          </w:tcPr>
          <w:p w:rsidR="00CA521E" w:rsidRPr="00097DCB" w:rsidRDefault="00CA521E" w:rsidP="008509D7">
            <w:pPr>
              <w:rPr>
                <w:color w:val="404040" w:themeColor="text1" w:themeTint="BF"/>
              </w:rPr>
            </w:pPr>
          </w:p>
        </w:tc>
        <w:tc>
          <w:tcPr>
            <w:tcW w:w="6467" w:type="dxa"/>
            <w:tcBorders>
              <w:left w:val="single" w:sz="2" w:space="0" w:color="037AA8"/>
            </w:tcBorders>
          </w:tcPr>
          <w:p w:rsidR="00CA521E" w:rsidRPr="00E61262" w:rsidRDefault="00CA521E" w:rsidP="00D45E3F">
            <w:pPr>
              <w:spacing w:before="60" w:after="60"/>
              <w:rPr>
                <w:rFonts w:asciiTheme="majorHAnsi" w:eastAsia="Times New Roman" w:hAnsiTheme="majorHAnsi"/>
                <w:bCs/>
                <w:color w:val="404040" w:themeColor="text1" w:themeTint="BF"/>
                <w:sz w:val="20"/>
                <w:szCs w:val="20"/>
              </w:rPr>
            </w:pPr>
            <w:r w:rsidRPr="00E61262">
              <w:rPr>
                <w:rFonts w:asciiTheme="majorHAnsi" w:eastAsia="Times New Roman" w:hAnsiTheme="majorHAnsi"/>
                <w:bCs/>
                <w:color w:val="404040" w:themeColor="text1" w:themeTint="BF"/>
                <w:sz w:val="20"/>
                <w:szCs w:val="20"/>
              </w:rPr>
              <w:t>képviseli: Kerekes György</w:t>
            </w:r>
          </w:p>
        </w:tc>
      </w:tr>
    </w:tbl>
    <w:p w:rsidR="00545076" w:rsidRPr="00097DCB" w:rsidRDefault="00545076" w:rsidP="00545076">
      <w:pPr>
        <w:pStyle w:val="TJ1"/>
        <w:rPr>
          <w:rFonts w:asciiTheme="majorHAnsi" w:hAnsiTheme="majorHAnsi"/>
          <w:color w:val="404040" w:themeColor="text1" w:themeTint="BF"/>
          <w:sz w:val="24"/>
          <w:szCs w:val="24"/>
        </w:rPr>
      </w:pPr>
      <w:r w:rsidRPr="00097DCB">
        <w:rPr>
          <w:rFonts w:asciiTheme="majorHAnsi" w:hAnsiTheme="majorHAnsi"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F975C58" wp14:editId="5CBE59EF">
            <wp:simplePos x="0" y="0"/>
            <wp:positionH relativeFrom="column">
              <wp:posOffset>2884805</wp:posOffset>
            </wp:positionH>
            <wp:positionV relativeFrom="paragraph">
              <wp:posOffset>342900</wp:posOffset>
            </wp:positionV>
            <wp:extent cx="1495425" cy="409575"/>
            <wp:effectExtent l="0" t="0" r="0" b="0"/>
            <wp:wrapNone/>
            <wp:docPr id="1" name="Kép 1" descr="S:\MELCSI\Munka\Aláírások\Gyuri_alai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ELCSI\Munka\Aláírások\Gyuri_alairas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DCB">
        <w:rPr>
          <w:rFonts w:asciiTheme="majorHAnsi" w:hAnsiTheme="majorHAnsi"/>
          <w:color w:val="404040" w:themeColor="text1" w:themeTint="BF"/>
          <w:sz w:val="24"/>
          <w:szCs w:val="24"/>
        </w:rPr>
        <w:t>TERVEZŐI LISTA</w:t>
      </w:r>
    </w:p>
    <w:tbl>
      <w:tblPr>
        <w:tblStyle w:val="Rcsostblzat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2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2"/>
        <w:gridCol w:w="2309"/>
        <w:gridCol w:w="2835"/>
        <w:gridCol w:w="2693"/>
      </w:tblGrid>
      <w:tr w:rsidR="00097DCB" w:rsidRPr="00097DCB" w:rsidTr="00E17388">
        <w:tc>
          <w:tcPr>
            <w:tcW w:w="2512" w:type="dxa"/>
            <w:tcBorders>
              <w:right w:val="single" w:sz="2" w:space="0" w:color="404040" w:themeColor="text1" w:themeTint="BF"/>
            </w:tcBorders>
          </w:tcPr>
          <w:p w:rsidR="00545076" w:rsidRPr="00E17388" w:rsidRDefault="00545076" w:rsidP="008509D7">
            <w:pPr>
              <w:spacing w:before="60"/>
              <w:jc w:val="right"/>
              <w:rPr>
                <w:rFonts w:asciiTheme="majorHAnsi" w:eastAsia="Times New Roman" w:hAnsiTheme="maj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E17388">
              <w:rPr>
                <w:rFonts w:asciiTheme="majorHAnsi" w:eastAsia="Times New Roman" w:hAnsiTheme="majorHAnsi"/>
                <w:b/>
                <w:bCs/>
                <w:color w:val="404040" w:themeColor="text1" w:themeTint="BF"/>
                <w:sz w:val="20"/>
                <w:szCs w:val="20"/>
              </w:rPr>
              <w:t>VÁROSÉPÍTÉSZET</w:t>
            </w:r>
          </w:p>
        </w:tc>
        <w:tc>
          <w:tcPr>
            <w:tcW w:w="2309" w:type="dxa"/>
            <w:tcBorders>
              <w:left w:val="single" w:sz="2" w:space="0" w:color="404040" w:themeColor="text1" w:themeTint="BF"/>
            </w:tcBorders>
          </w:tcPr>
          <w:p w:rsidR="00545076" w:rsidRPr="00E17388" w:rsidRDefault="00545076" w:rsidP="008509D7">
            <w:pPr>
              <w:spacing w:before="60" w:after="60"/>
              <w:rPr>
                <w:rFonts w:asciiTheme="majorHAnsi" w:eastAsia="Times New Roman" w:hAnsiTheme="majorHAnsi"/>
                <w:bCs/>
                <w:color w:val="404040" w:themeColor="text1" w:themeTint="BF"/>
              </w:rPr>
            </w:pPr>
            <w:r w:rsidRPr="00E17388">
              <w:rPr>
                <w:rFonts w:asciiTheme="majorHAnsi" w:eastAsia="Times New Roman" w:hAnsiTheme="majorHAnsi"/>
                <w:bCs/>
                <w:color w:val="404040" w:themeColor="text1" w:themeTint="BF"/>
              </w:rPr>
              <w:t>Kerekes György</w:t>
            </w:r>
          </w:p>
        </w:tc>
        <w:tc>
          <w:tcPr>
            <w:tcW w:w="2835" w:type="dxa"/>
          </w:tcPr>
          <w:p w:rsidR="00545076" w:rsidRPr="00E17388" w:rsidRDefault="00545076" w:rsidP="008509D7">
            <w:pPr>
              <w:spacing w:before="300" w:after="0"/>
              <w:jc w:val="center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E17388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_ _ _ _ _ _ _ _ _ _ _ _ _ _ _ _ _ _ _ _ _ _</w:t>
            </w:r>
          </w:p>
          <w:p w:rsidR="00545076" w:rsidRPr="00E17388" w:rsidRDefault="00545076" w:rsidP="008509D7">
            <w:pPr>
              <w:jc w:val="center"/>
              <w:rPr>
                <w:rFonts w:asciiTheme="majorHAnsi" w:hAnsiTheme="majorHAnsi"/>
                <w:color w:val="404040" w:themeColor="text1" w:themeTint="BF"/>
                <w:sz w:val="18"/>
                <w:szCs w:val="18"/>
              </w:rPr>
            </w:pPr>
            <w:r w:rsidRPr="00E17388">
              <w:rPr>
                <w:rFonts w:asciiTheme="majorHAnsi" w:hAnsiTheme="majorHAnsi"/>
                <w:noProof/>
                <w:color w:val="404040" w:themeColor="text1" w:themeTint="BF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2497BC91" wp14:editId="6C29C40A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137795</wp:posOffset>
                  </wp:positionV>
                  <wp:extent cx="1208464" cy="495300"/>
                  <wp:effectExtent l="0" t="0" r="0" b="0"/>
                  <wp:wrapNone/>
                  <wp:docPr id="144" name="Kép 144" descr="S:\MELCSI\Munka\Aláírások\gabor_alair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MELCSI\Munka\Aláírások\gabor_alair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64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7388">
              <w:rPr>
                <w:rFonts w:asciiTheme="majorHAnsi" w:hAnsiTheme="majorHAnsi"/>
                <w:color w:val="404040" w:themeColor="text1" w:themeTint="BF"/>
                <w:sz w:val="18"/>
                <w:szCs w:val="18"/>
              </w:rPr>
              <w:t>(TT/1 01-2777)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545076" w:rsidRPr="00E17388" w:rsidRDefault="00545076" w:rsidP="008509D7">
            <w:pPr>
              <w:spacing w:before="60" w:after="60"/>
              <w:jc w:val="center"/>
              <w:rPr>
                <w:rFonts w:asciiTheme="majorHAnsi" w:eastAsia="Times New Roman" w:hAnsiTheme="majorHAnsi"/>
                <w:bCs/>
                <w:color w:val="404040" w:themeColor="text1" w:themeTint="BF"/>
                <w:sz w:val="20"/>
                <w:szCs w:val="20"/>
              </w:rPr>
            </w:pPr>
            <w:r w:rsidRPr="00E17388">
              <w:rPr>
                <w:rFonts w:asciiTheme="majorHAnsi" w:eastAsia="Times New Roman" w:hAnsiTheme="majorHAnsi"/>
                <w:bCs/>
                <w:color w:val="404040" w:themeColor="text1" w:themeTint="BF"/>
                <w:sz w:val="20"/>
                <w:szCs w:val="20"/>
              </w:rPr>
              <w:t>településtervezési vezető tervező</w:t>
            </w:r>
          </w:p>
        </w:tc>
      </w:tr>
      <w:tr w:rsidR="00097DCB" w:rsidRPr="00097DCB" w:rsidTr="00E17388">
        <w:tc>
          <w:tcPr>
            <w:tcW w:w="2512" w:type="dxa"/>
            <w:tcBorders>
              <w:right w:val="single" w:sz="2" w:space="0" w:color="404040" w:themeColor="text1" w:themeTint="BF"/>
            </w:tcBorders>
          </w:tcPr>
          <w:p w:rsidR="00545076" w:rsidRPr="00E17388" w:rsidRDefault="00545076" w:rsidP="008509D7">
            <w:pPr>
              <w:rPr>
                <w:rFonts w:asciiTheme="majorHAnsi" w:eastAsia="Times New Roman" w:hAnsiTheme="majorHAnsi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2" w:space="0" w:color="404040" w:themeColor="text1" w:themeTint="BF"/>
            </w:tcBorders>
          </w:tcPr>
          <w:p w:rsidR="00545076" w:rsidRPr="00E17388" w:rsidRDefault="00545076" w:rsidP="008509D7">
            <w:pPr>
              <w:spacing w:before="60" w:after="60"/>
              <w:rPr>
                <w:rFonts w:asciiTheme="majorHAnsi" w:eastAsia="Times New Roman" w:hAnsiTheme="majorHAnsi"/>
                <w:bCs/>
                <w:color w:val="404040" w:themeColor="text1" w:themeTint="BF"/>
              </w:rPr>
            </w:pPr>
            <w:r w:rsidRPr="00E17388">
              <w:rPr>
                <w:rFonts w:asciiTheme="majorHAnsi" w:eastAsia="Times New Roman" w:hAnsiTheme="majorHAnsi"/>
                <w:bCs/>
                <w:color w:val="404040" w:themeColor="text1" w:themeTint="BF"/>
              </w:rPr>
              <w:t>Verebély-Papp Tibor</w:t>
            </w:r>
          </w:p>
        </w:tc>
        <w:tc>
          <w:tcPr>
            <w:tcW w:w="2835" w:type="dxa"/>
          </w:tcPr>
          <w:p w:rsidR="00545076" w:rsidRPr="00E17388" w:rsidRDefault="00545076" w:rsidP="008509D7">
            <w:pPr>
              <w:spacing w:before="360" w:after="0"/>
              <w:jc w:val="center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E17388">
              <w:rPr>
                <w:noProof/>
                <w:color w:val="404040" w:themeColor="text1" w:themeTint="BF"/>
              </w:rPr>
              <w:drawing>
                <wp:anchor distT="0" distB="0" distL="114300" distR="114300" simplePos="0" relativeHeight="251666432" behindDoc="1" locked="0" layoutInCell="1" allowOverlap="1" wp14:anchorId="715DC02D" wp14:editId="34A26D05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22225</wp:posOffset>
                  </wp:positionV>
                  <wp:extent cx="1628775" cy="461645"/>
                  <wp:effectExtent l="0" t="0" r="9525" b="0"/>
                  <wp:wrapNone/>
                  <wp:docPr id="147" name="Kép 9" descr="Gyuri_alai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yuri_alai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61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7388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_ _ _ _ _ _ _ _ _ _ _ _ _ _ _ _ _ _ _ _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545076" w:rsidRPr="00E17388" w:rsidRDefault="00545076" w:rsidP="008509D7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E17388">
              <w:rPr>
                <w:rFonts w:asciiTheme="majorHAnsi" w:eastAsia="Times New Roman" w:hAnsiTheme="majorHAnsi"/>
                <w:bCs/>
                <w:color w:val="404040" w:themeColor="text1" w:themeTint="BF"/>
                <w:sz w:val="20"/>
                <w:szCs w:val="20"/>
              </w:rPr>
              <w:t>okleveles településmérnök</w:t>
            </w:r>
          </w:p>
        </w:tc>
      </w:tr>
      <w:tr w:rsidR="00097DCB" w:rsidRPr="00097DCB" w:rsidTr="00E17388">
        <w:trPr>
          <w:trHeight w:val="87"/>
        </w:trPr>
        <w:tc>
          <w:tcPr>
            <w:tcW w:w="2512" w:type="dxa"/>
            <w:tcBorders>
              <w:bottom w:val="nil"/>
            </w:tcBorders>
          </w:tcPr>
          <w:p w:rsidR="00545076" w:rsidRPr="00E17388" w:rsidRDefault="00545076" w:rsidP="008509D7">
            <w:pPr>
              <w:spacing w:after="0"/>
              <w:rPr>
                <w:rFonts w:asciiTheme="majorHAnsi" w:eastAsia="Times New Roman" w:hAnsiTheme="majorHAnsi"/>
                <w:b/>
                <w:bCs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2309" w:type="dxa"/>
          </w:tcPr>
          <w:p w:rsidR="00545076" w:rsidRPr="00E17388" w:rsidRDefault="00545076" w:rsidP="008509D7">
            <w:pPr>
              <w:spacing w:after="0"/>
              <w:rPr>
                <w:rFonts w:asciiTheme="majorHAnsi" w:eastAsia="Times New Roman" w:hAnsiTheme="majorHAnsi"/>
                <w:bCs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2835" w:type="dxa"/>
          </w:tcPr>
          <w:p w:rsidR="00545076" w:rsidRPr="00E17388" w:rsidRDefault="00545076" w:rsidP="008509D7">
            <w:pPr>
              <w:spacing w:after="0"/>
              <w:jc w:val="center"/>
              <w:rPr>
                <w:rFonts w:asciiTheme="majorHAnsi" w:hAnsiTheme="majorHAnsi"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545076" w:rsidRPr="00E17388" w:rsidRDefault="00545076" w:rsidP="008509D7">
            <w:pPr>
              <w:spacing w:after="0"/>
              <w:jc w:val="center"/>
              <w:rPr>
                <w:rFonts w:asciiTheme="majorHAnsi" w:eastAsia="Times New Roman" w:hAnsiTheme="majorHAnsi"/>
                <w:bCs/>
                <w:color w:val="404040" w:themeColor="text1" w:themeTint="BF"/>
                <w:sz w:val="8"/>
                <w:szCs w:val="8"/>
              </w:rPr>
            </w:pPr>
          </w:p>
        </w:tc>
      </w:tr>
    </w:tbl>
    <w:p w:rsidR="00CC0221" w:rsidRDefault="00CC0221" w:rsidP="00CC0221">
      <w:pPr>
        <w:sectPr w:rsidR="00CC0221" w:rsidSect="007A4E35">
          <w:headerReference w:type="default" r:id="rId18"/>
          <w:footerReference w:type="default" r:id="rId19"/>
          <w:pgSz w:w="11906" w:h="16838"/>
          <w:pgMar w:top="1418" w:right="1247" w:bottom="1134" w:left="1247" w:header="709" w:footer="709" w:gutter="0"/>
          <w:cols w:space="708"/>
          <w:docGrid w:linePitch="360"/>
        </w:sectPr>
      </w:pPr>
    </w:p>
    <w:p w:rsidR="00103DC7" w:rsidRPr="00C35D49" w:rsidRDefault="006479A3" w:rsidP="007A4E35">
      <w:pPr>
        <w:pStyle w:val="Cmsor1"/>
      </w:pPr>
      <w:bookmarkStart w:id="1" w:name="_Toc445367217"/>
      <w:bookmarkStart w:id="2" w:name="_Toc521589557"/>
      <w:r>
        <w:lastRenderedPageBreak/>
        <w:t>ELŐZMÉNYEK</w:t>
      </w:r>
      <w:bookmarkEnd w:id="1"/>
      <w:r w:rsidR="00022273">
        <w:t xml:space="preserve">, és </w:t>
      </w:r>
      <w:bookmarkEnd w:id="2"/>
      <w:r w:rsidR="00147F0B">
        <w:t>AZ ELJÁRÁSREND</w:t>
      </w:r>
    </w:p>
    <w:p w:rsidR="00C35D49" w:rsidRDefault="00F86365" w:rsidP="00E67E03">
      <w:pPr>
        <w:spacing w:after="0"/>
      </w:pPr>
      <w:r w:rsidRPr="00D4793B">
        <w:t>Budapest Főváros XI. kerület Újbuda Önkormányzatának Képviselő-testülete</w:t>
      </w:r>
      <w:r>
        <w:t xml:space="preserve"> 2018 májusában hagyta jóvá a </w:t>
      </w:r>
      <w:r w:rsidRPr="001D0E09">
        <w:t>Galvani út – Andor utca - Solt utca – Kondorosi út – Sáfrány utca – vasútvonal - kerület határ által határolt terület</w:t>
      </w:r>
      <w:r>
        <w:t xml:space="preserve">re vonatkozó Kerületi Építési Szabályzatot (16/2017. </w:t>
      </w:r>
      <w:r w:rsidR="002654FC">
        <w:t>(V</w:t>
      </w:r>
      <w:r w:rsidR="001D0E09">
        <w:t>I.6</w:t>
      </w:r>
      <w:r w:rsidR="002654FC">
        <w:t>.) XI.ÖK rendelet</w:t>
      </w:r>
      <w:r w:rsidR="005418C0">
        <w:t xml:space="preserve"> – KÉSZ-9</w:t>
      </w:r>
      <w:r w:rsidR="002654FC">
        <w:t>)</w:t>
      </w:r>
      <w:r w:rsidR="00006481">
        <w:t>. A dokumentum már a 314/2012. (XI.8.) Kormányrendelet tartalmi követelményeinek megfelelően készült.</w:t>
      </w:r>
      <w:r w:rsidR="004350ED">
        <w:t xml:space="preserve"> </w:t>
      </w:r>
      <w:r w:rsidR="005418C0">
        <w:t>A</w:t>
      </w:r>
      <w:r w:rsidR="002470CA">
        <w:t>z Önkormányzat azonban a KÉSZ-eket folyamatosan próbálja naprakészen tartani, s a gyakorlatban felmerülő kérdéseket és problémákat kezelni. A jelen módosítási javaslat is ennek a része, s a KÉSZ-9 Rendeletének két szöveges korrekcióját tervezi.</w:t>
      </w:r>
    </w:p>
    <w:p w:rsidR="00CE4566" w:rsidRDefault="00E921F7" w:rsidP="00E67E03">
      <w:r>
        <w:t xml:space="preserve">A javasolt szöveges korrekciók a 314/2012. (XI.8.) Korm. rend. 32.§ (4) bekezdése </w:t>
      </w:r>
      <w:r w:rsidR="00C2005C">
        <w:t>alapján</w:t>
      </w:r>
      <w:r>
        <w:t xml:space="preserve"> egyszerűsített eljárás szerint kerül egyeztetésre, mivel:</w:t>
      </w:r>
    </w:p>
    <w:p w:rsidR="00E921F7" w:rsidRPr="00E921F7" w:rsidRDefault="00E921F7" w:rsidP="007C152C">
      <w:pPr>
        <w:pStyle w:val="NormlWeb"/>
        <w:spacing w:before="0" w:beforeAutospacing="0" w:after="20" w:afterAutospacing="0"/>
        <w:ind w:left="284" w:right="340"/>
        <w:jc w:val="both"/>
        <w:rPr>
          <w:rFonts w:asciiTheme="minorHAnsi" w:eastAsia="Calibri" w:hAnsiTheme="minorHAnsi"/>
          <w:i/>
          <w:sz w:val="22"/>
          <w:szCs w:val="22"/>
        </w:rPr>
      </w:pPr>
      <w:r w:rsidRPr="00E921F7">
        <w:rPr>
          <w:rFonts w:asciiTheme="minorHAnsi" w:eastAsia="Calibri" w:hAnsiTheme="minorHAnsi"/>
          <w:i/>
          <w:sz w:val="22"/>
          <w:szCs w:val="22"/>
        </w:rPr>
        <w:t>„a)</w:t>
      </w:r>
      <w:r w:rsidR="007C152C">
        <w:rPr>
          <w:rFonts w:asciiTheme="minorHAnsi" w:eastAsia="Calibri" w:hAnsiTheme="minorHAnsi"/>
          <w:i/>
          <w:sz w:val="22"/>
          <w:szCs w:val="22"/>
        </w:rPr>
        <w:t xml:space="preserve"> </w:t>
      </w:r>
      <w:r w:rsidRPr="00E921F7">
        <w:rPr>
          <w:rFonts w:asciiTheme="minorHAnsi" w:eastAsia="Calibri" w:hAnsiTheme="minorHAnsi"/>
          <w:i/>
          <w:sz w:val="22"/>
          <w:szCs w:val="22"/>
        </w:rPr>
        <w:t>a településszerkezetet meghatározó műszaki infrastruktúra főhálózat nem változik,</w:t>
      </w:r>
    </w:p>
    <w:p w:rsidR="00E921F7" w:rsidRPr="00E921F7" w:rsidRDefault="00E921F7" w:rsidP="007C152C">
      <w:pPr>
        <w:pStyle w:val="NormlWeb"/>
        <w:spacing w:before="0" w:beforeAutospacing="0" w:after="20" w:afterAutospacing="0"/>
        <w:ind w:left="284" w:right="340"/>
        <w:jc w:val="both"/>
        <w:rPr>
          <w:rFonts w:asciiTheme="minorHAnsi" w:eastAsia="Calibri" w:hAnsiTheme="minorHAnsi"/>
          <w:i/>
          <w:sz w:val="22"/>
          <w:szCs w:val="22"/>
        </w:rPr>
      </w:pPr>
      <w:r w:rsidRPr="00E921F7">
        <w:rPr>
          <w:rFonts w:asciiTheme="minorHAnsi" w:eastAsia="Calibri" w:hAnsiTheme="minorHAnsi"/>
          <w:i/>
          <w:sz w:val="22"/>
          <w:szCs w:val="22"/>
        </w:rPr>
        <w:t>b</w:t>
      </w:r>
      <w:r w:rsidR="007C152C">
        <w:rPr>
          <w:rFonts w:asciiTheme="minorHAnsi" w:eastAsia="Calibri" w:hAnsiTheme="minorHAnsi"/>
          <w:i/>
          <w:sz w:val="22"/>
          <w:szCs w:val="22"/>
        </w:rPr>
        <w:t>)</w:t>
      </w:r>
      <w:r w:rsidR="007C152C" w:rsidRPr="00E921F7">
        <w:rPr>
          <w:rFonts w:asciiTheme="minorHAnsi" w:eastAsia="Calibri" w:hAnsiTheme="minorHAnsi"/>
          <w:i/>
          <w:sz w:val="22"/>
          <w:szCs w:val="22"/>
        </w:rPr>
        <w:t xml:space="preserve"> </w:t>
      </w:r>
      <w:r w:rsidRPr="00E921F7">
        <w:rPr>
          <w:rFonts w:asciiTheme="minorHAnsi" w:eastAsia="Calibri" w:hAnsiTheme="minorHAnsi"/>
          <w:i/>
          <w:sz w:val="22"/>
          <w:szCs w:val="22"/>
        </w:rPr>
        <w:t>nem történik új beépítésre szánt terület kijelölése, kivéve, ha a képviselő-testület döntésében a módosítást gazdaságfejlesztő beruházás megvalósulása érdekében támogatja,</w:t>
      </w:r>
    </w:p>
    <w:p w:rsidR="00E921F7" w:rsidRPr="00E921F7" w:rsidRDefault="00E921F7" w:rsidP="007C152C">
      <w:pPr>
        <w:pStyle w:val="NormlWeb"/>
        <w:spacing w:before="0" w:beforeAutospacing="0" w:after="20" w:afterAutospacing="0"/>
        <w:ind w:left="284" w:right="340"/>
        <w:jc w:val="both"/>
        <w:rPr>
          <w:rFonts w:asciiTheme="minorHAnsi" w:eastAsia="Calibri" w:hAnsiTheme="minorHAnsi"/>
          <w:i/>
          <w:sz w:val="22"/>
          <w:szCs w:val="22"/>
        </w:rPr>
      </w:pPr>
      <w:r w:rsidRPr="00E921F7">
        <w:rPr>
          <w:rFonts w:asciiTheme="minorHAnsi" w:eastAsia="Calibri" w:hAnsiTheme="minorHAnsi"/>
          <w:i/>
          <w:sz w:val="22"/>
          <w:szCs w:val="22"/>
        </w:rPr>
        <w:t>c)</w:t>
      </w:r>
      <w:r w:rsidR="007C152C">
        <w:rPr>
          <w:rFonts w:asciiTheme="minorHAnsi" w:eastAsia="Calibri" w:hAnsiTheme="minorHAnsi"/>
          <w:i/>
          <w:sz w:val="22"/>
          <w:szCs w:val="22"/>
        </w:rPr>
        <w:t xml:space="preserve"> </w:t>
      </w:r>
      <w:r w:rsidRPr="00E921F7">
        <w:rPr>
          <w:rFonts w:asciiTheme="minorHAnsi" w:eastAsia="Calibri" w:hAnsiTheme="minorHAnsi"/>
          <w:i/>
          <w:sz w:val="22"/>
          <w:szCs w:val="22"/>
        </w:rPr>
        <w:t>nem történik zöld, vízgazdálkodási, erdő- és természetközeli terület megszüntetése.</w:t>
      </w:r>
      <w:r w:rsidR="007C152C">
        <w:rPr>
          <w:rFonts w:asciiTheme="minorHAnsi" w:eastAsia="Calibri" w:hAnsiTheme="minorHAnsi"/>
          <w:i/>
          <w:sz w:val="22"/>
          <w:szCs w:val="22"/>
        </w:rPr>
        <w:t>”</w:t>
      </w:r>
    </w:p>
    <w:p w:rsidR="00E921F7" w:rsidRDefault="00E921F7" w:rsidP="00E67E03"/>
    <w:p w:rsidR="00147F0B" w:rsidRPr="00C35D49" w:rsidRDefault="00147F0B" w:rsidP="00147F0B">
      <w:pPr>
        <w:pStyle w:val="Cmsor1"/>
      </w:pPr>
      <w:r>
        <w:t>A JAVASOLT MÓDOSÍTÁSOK</w:t>
      </w:r>
    </w:p>
    <w:p w:rsidR="00147F0B" w:rsidRDefault="005F7D53" w:rsidP="00147F0B">
      <w:pPr>
        <w:pStyle w:val="Cmsor2"/>
      </w:pPr>
      <w:r>
        <w:t>A</w:t>
      </w:r>
      <w:r w:rsidR="00147F0B">
        <w:t xml:space="preserve"> Rendelet </w:t>
      </w:r>
      <w:r w:rsidR="00147F0B" w:rsidRPr="00CE4566">
        <w:t>31.§ (3) bekezdés</w:t>
      </w:r>
      <w:r w:rsidR="00147F0B">
        <w:t>ének javasolt módosítása</w:t>
      </w:r>
    </w:p>
    <w:p w:rsidR="00147F0B" w:rsidRPr="004A02A8" w:rsidRDefault="002470CA" w:rsidP="00147F0B">
      <w:pPr>
        <w:rPr>
          <w:b/>
          <w:u w:val="single"/>
        </w:rPr>
      </w:pPr>
      <w:r w:rsidRPr="004A02A8">
        <w:rPr>
          <w:b/>
          <w:u w:val="single"/>
        </w:rPr>
        <w:t>A hatályos KÉSZ-9 31.§ (3) bekezdése az alábbiak szerint rendelkezik:</w:t>
      </w:r>
    </w:p>
    <w:p w:rsidR="002470CA" w:rsidRDefault="002470CA" w:rsidP="002470CA">
      <w:pPr>
        <w:pStyle w:val="NormlWeb"/>
        <w:spacing w:before="0" w:beforeAutospacing="0" w:after="20" w:afterAutospacing="0"/>
        <w:ind w:left="284" w:right="340"/>
        <w:jc w:val="both"/>
        <w:rPr>
          <w:rFonts w:asciiTheme="minorHAnsi" w:eastAsia="Calibri" w:hAnsiTheme="minorHAnsi"/>
          <w:i/>
          <w:sz w:val="22"/>
          <w:szCs w:val="22"/>
        </w:rPr>
      </w:pPr>
      <w:r w:rsidRPr="002470CA">
        <w:rPr>
          <w:rFonts w:asciiTheme="minorHAnsi" w:eastAsia="Calibri" w:hAnsiTheme="minorHAnsi"/>
          <w:i/>
          <w:sz w:val="22"/>
          <w:szCs w:val="22"/>
        </w:rPr>
        <w:t>„</w:t>
      </w:r>
      <w:r w:rsidRPr="0093039C">
        <w:rPr>
          <w:rFonts w:asciiTheme="minorHAnsi" w:eastAsia="Calibri" w:hAnsiTheme="minorHAnsi"/>
          <w:b/>
          <w:i/>
          <w:sz w:val="22"/>
          <w:szCs w:val="22"/>
        </w:rPr>
        <w:t>(3)</w:t>
      </w:r>
      <w:r w:rsidRPr="002470CA">
        <w:rPr>
          <w:rFonts w:asciiTheme="minorHAnsi" w:eastAsia="Calibri" w:hAnsiTheme="minorHAnsi"/>
          <w:i/>
          <w:sz w:val="22"/>
          <w:szCs w:val="22"/>
        </w:rPr>
        <w:t xml:space="preserve"> Magántelken létesített terepszint alatti gépkocsi tároló rámpája közterületen nem alakítható ki.”</w:t>
      </w:r>
    </w:p>
    <w:p w:rsidR="002470CA" w:rsidRDefault="002470CA" w:rsidP="0093039C">
      <w:pPr>
        <w:spacing w:before="120"/>
      </w:pPr>
      <w:r>
        <w:t xml:space="preserve">A rendelkezés </w:t>
      </w:r>
      <w:r w:rsidR="0093039C">
        <w:t>a közterületeken (önkormányzati tulajdonok) általánosan tiltja meg a gépkocsi garázsok lehajtóinak kialakítását az utak telkén. A gyakorlatban azonban az önkormányzati tulajdonokon való bármely műtárgy elhelyezéséhez mi</w:t>
      </w:r>
      <w:r w:rsidR="004A02A8">
        <w:t>ndenk</w:t>
      </w:r>
      <w:r w:rsidR="0093039C">
        <w:t>épp a tulajdonos, vagyis a kerületi tulajdonú utak esetében a XI. Kerület Önkormányzatának hozzájárulása szükséges. Ezért ezeket a kérdéseket az Önkormányzat a saját tulajdonú (KÖ-kt-XI) közúti közterületek esetében más eszközzel is tudja és kívánja szabályozni. Az egyedi esetek így jobban kezelhetőekké válnak</w:t>
      </w:r>
      <w:r w:rsidR="004A02A8">
        <w:t>, mert a döntés így is az Önkormányzat hatáskörében marad, azonban nincs kifejezetten megtiltva olyan szituációkban is ahol releváns lenne a közterület igénybevétele.</w:t>
      </w:r>
    </w:p>
    <w:p w:rsidR="002470CA" w:rsidRPr="004A02A8" w:rsidRDefault="002470CA" w:rsidP="002470CA">
      <w:pPr>
        <w:rPr>
          <w:b/>
          <w:u w:val="single"/>
        </w:rPr>
      </w:pPr>
      <w:r w:rsidRPr="004A02A8">
        <w:rPr>
          <w:b/>
          <w:u w:val="single"/>
        </w:rPr>
        <w:t>A módosítás ennek megfelelően az alábbiak szerint javasolt:</w:t>
      </w:r>
    </w:p>
    <w:p w:rsidR="002470CA" w:rsidRPr="002470CA" w:rsidRDefault="0093039C" w:rsidP="002470CA">
      <w:pPr>
        <w:pStyle w:val="NormlWeb"/>
        <w:spacing w:before="0" w:beforeAutospacing="0" w:after="20" w:afterAutospacing="0"/>
        <w:ind w:left="284" w:right="340"/>
        <w:jc w:val="both"/>
        <w:rPr>
          <w:rFonts w:asciiTheme="minorHAnsi" w:eastAsia="Calibri" w:hAnsiTheme="minorHAnsi"/>
          <w:i/>
          <w:sz w:val="22"/>
          <w:szCs w:val="22"/>
        </w:rPr>
      </w:pPr>
      <w:r w:rsidRPr="0093039C">
        <w:rPr>
          <w:rFonts w:asciiTheme="minorHAnsi" w:eastAsia="Calibri" w:hAnsiTheme="minorHAnsi"/>
          <w:i/>
          <w:sz w:val="22"/>
          <w:szCs w:val="22"/>
        </w:rPr>
        <w:t>„</w:t>
      </w:r>
      <w:r w:rsidR="002470CA" w:rsidRPr="0093039C">
        <w:rPr>
          <w:rFonts w:asciiTheme="minorHAnsi" w:eastAsia="Calibri" w:hAnsiTheme="minorHAnsi"/>
          <w:b/>
          <w:i/>
          <w:sz w:val="22"/>
          <w:szCs w:val="22"/>
        </w:rPr>
        <w:t xml:space="preserve">(3) </w:t>
      </w:r>
      <w:r w:rsidR="002470CA" w:rsidRPr="002470CA">
        <w:rPr>
          <w:rFonts w:asciiTheme="minorHAnsi" w:eastAsia="Calibri" w:hAnsiTheme="minorHAnsi"/>
          <w:i/>
          <w:sz w:val="22"/>
          <w:szCs w:val="22"/>
        </w:rPr>
        <w:t>Magántelken létesített terepszint alatti gépkocsi tároló rámpája KÖu-XI-2, KÖu-XI-3 és KÖu-XI-4 közterületi övezetekben nem alakítható ki.</w:t>
      </w:r>
      <w:r>
        <w:rPr>
          <w:rFonts w:asciiTheme="minorHAnsi" w:eastAsia="Calibri" w:hAnsiTheme="minorHAnsi"/>
          <w:i/>
          <w:sz w:val="22"/>
          <w:szCs w:val="22"/>
        </w:rPr>
        <w:t>”</w:t>
      </w:r>
    </w:p>
    <w:p w:rsidR="00147F0B" w:rsidRPr="00147F0B" w:rsidRDefault="005F7D53" w:rsidP="00147F0B">
      <w:pPr>
        <w:pStyle w:val="Cmsor2"/>
      </w:pPr>
      <w:bookmarkStart w:id="3" w:name="OLE_LINK1"/>
      <w:bookmarkStart w:id="4" w:name="OLE_LINK2"/>
      <w:r>
        <w:t>A</w:t>
      </w:r>
      <w:r w:rsidR="00147F0B">
        <w:t xml:space="preserve"> Rendelet </w:t>
      </w:r>
      <w:r w:rsidR="00147F0B" w:rsidRPr="00CE4566">
        <w:t>44.</w:t>
      </w:r>
      <w:r w:rsidR="00147F0B">
        <w:t>§-ának kiegészítése</w:t>
      </w:r>
    </w:p>
    <w:bookmarkEnd w:id="3"/>
    <w:bookmarkEnd w:id="4"/>
    <w:p w:rsidR="00CE4566" w:rsidRDefault="002A48EF" w:rsidP="00CE4566">
      <w:r>
        <w:t>A KÉSZ-ben a Vi-2-XI jelű építési övezetekben a lakó rendeltetés elhelyezhetősége általános esetekre vonatkozóan korlátozva van ( a (3) és (4) bekezdésekben). A (4) bekezdésben a hátsókerthez kötötten egyéb feltétele</w:t>
      </w:r>
      <w:r w:rsidR="0037315D">
        <w:t>k teljesülése mellett pl. megeng</w:t>
      </w:r>
      <w:r>
        <w:t>edi a lakó rendeltetést.</w:t>
      </w:r>
      <w:r w:rsidR="0037315D">
        <w:t xml:space="preserve"> A szabállyal az Önkormányzat a intézményi építési övezetekben általánosan a kedvezőtlenül az utca szintjére hely</w:t>
      </w:r>
      <w:r w:rsidR="00F86EE3">
        <w:t>i</w:t>
      </w:r>
      <w:r w:rsidR="0037315D">
        <w:t xml:space="preserve">ségekkel néző lakások kialakítását korlátozza. Egy sűrűbb, városiasabb beépítés esetén ez valóban nem kívánatos, </w:t>
      </w:r>
      <w:r w:rsidR="00FB5372">
        <w:t>itt inkább a földszinti üzlethely</w:t>
      </w:r>
      <w:r w:rsidR="00F86EE3">
        <w:t>i</w:t>
      </w:r>
      <w:r w:rsidR="00FB5372">
        <w:t>ségek kialakítása támogatott.</w:t>
      </w:r>
    </w:p>
    <w:p w:rsidR="00BC0FA3" w:rsidRDefault="002A48EF" w:rsidP="00CE4566">
      <w:r>
        <w:lastRenderedPageBreak/>
        <w:t xml:space="preserve">A Lőportár utca – Budafoki út – Kondorosi út – Szerémi út által határolt tömb szabályozása a fővárosi jelentőségű főutak (Szerémi út, Budafoki út) menti sávokban kifejezetten megtiltja a lakó rendeltetés elhelyezését („rendeltetés korlátozással érintett terület”-ként jelölve). </w:t>
      </w:r>
      <w:r w:rsidR="00BC0FA3">
        <w:t xml:space="preserve">A területet délről a </w:t>
      </w:r>
      <w:r w:rsidR="00091264">
        <w:t>Keserű-</w:t>
      </w:r>
      <w:r w:rsidR="00091264" w:rsidRPr="000E3B86">
        <w:t xml:space="preserve">ér </w:t>
      </w:r>
      <w:r w:rsidR="00BC0FA3" w:rsidRPr="000E3B86">
        <w:t>ár</w:t>
      </w:r>
      <w:r w:rsidR="00091264" w:rsidRPr="000E3B86">
        <w:t>ka</w:t>
      </w:r>
      <w:r w:rsidR="00BC0FA3">
        <w:t xml:space="preserve"> szegélyezi, az árok telke szabályozási szempontból </w:t>
      </w:r>
      <w:r w:rsidR="00F86365">
        <w:t>közterületen,</w:t>
      </w:r>
      <w:r w:rsidR="00BC0FA3">
        <w:t xml:space="preserve"> a Kondorosi út KÖu-XI-4 övezetében fut.</w:t>
      </w:r>
    </w:p>
    <w:p w:rsidR="00350E56" w:rsidRDefault="002A48EF" w:rsidP="00CE4566">
      <w:r>
        <w:t xml:space="preserve">A terület közepén lévő </w:t>
      </w:r>
      <w:r w:rsidR="00FB5372">
        <w:t>rész</w:t>
      </w:r>
      <w:r w:rsidR="00C06B47">
        <w:t xml:space="preserve"> Vi-2-XI-12 építési övezetbe tartozik, mely a KÉSZ-ben csak itt található</w:t>
      </w:r>
      <w:r w:rsidR="00350E56">
        <w:t>, a terület átalakulását biztosítandó</w:t>
      </w:r>
      <w:r w:rsidR="00C06B47">
        <w:t xml:space="preserve">. </w:t>
      </w:r>
      <w:r w:rsidR="00350E56">
        <w:t xml:space="preserve">A területen egy egységes fejlesztés keretein belül elsősorban lakóterület (lakópark) kialakítása tervezett. Az </w:t>
      </w:r>
      <w:r w:rsidR="00BC0FA3">
        <w:t xml:space="preserve">Önkormányzat </w:t>
      </w:r>
      <w:r w:rsidR="00FB5372">
        <w:t xml:space="preserve">a megismert fejlesztési tervek alapján, figyelembe véve a terület szerkezetének védettebb kialakítását, a Vi-2-XI-12 építési övezet esetében a tervezett beépítésben </w:t>
      </w:r>
      <w:r w:rsidR="00BC0FA3">
        <w:t>nem tartja hátrányosnak, ha a földszinten lakó rendeltetés is elhelyez</w:t>
      </w:r>
      <w:r w:rsidR="00FB5372">
        <w:t>hetővé válik,</w:t>
      </w:r>
      <w:r w:rsidR="00BC0FA3">
        <w:t xml:space="preserve"> egyes műszaki </w:t>
      </w:r>
      <w:r w:rsidR="0037315D">
        <w:t>kialakítások esetén</w:t>
      </w:r>
      <w:r w:rsidR="00BC0FA3">
        <w:t>. Ilyenek az előkert minimális méretének meghatározása, illetve a lakások padlószintjének szabályozása.</w:t>
      </w:r>
    </w:p>
    <w:p w:rsidR="004A02A8" w:rsidRPr="004A02A8" w:rsidRDefault="004A02A8" w:rsidP="00E67E03">
      <w:pPr>
        <w:rPr>
          <w:u w:val="single"/>
        </w:rPr>
      </w:pPr>
      <w:r w:rsidRPr="004A02A8">
        <w:rPr>
          <w:u w:val="single"/>
        </w:rPr>
        <w:t>A KÉSZ-9 44.</w:t>
      </w:r>
      <w:r w:rsidR="00C1478D">
        <w:rPr>
          <w:u w:val="single"/>
        </w:rPr>
        <w:t>§-át javasolt ezért az alábbi (9</w:t>
      </w:r>
      <w:r w:rsidRPr="004A02A8">
        <w:rPr>
          <w:u w:val="single"/>
        </w:rPr>
        <w:t>) bekezdéssel kiegészíteni:</w:t>
      </w:r>
    </w:p>
    <w:p w:rsidR="004A02A8" w:rsidRPr="004A02A8" w:rsidRDefault="004A02A8" w:rsidP="004A02A8">
      <w:pPr>
        <w:pStyle w:val="NormlWeb"/>
        <w:spacing w:before="0" w:beforeAutospacing="0" w:after="120" w:afterAutospacing="0"/>
        <w:ind w:left="284" w:right="340"/>
        <w:jc w:val="both"/>
        <w:rPr>
          <w:rFonts w:asciiTheme="minorHAnsi" w:eastAsia="Calibri" w:hAnsiTheme="minorHAnsi"/>
          <w:i/>
          <w:sz w:val="22"/>
          <w:szCs w:val="22"/>
        </w:rPr>
      </w:pPr>
      <w:bookmarkStart w:id="5" w:name="OLE_LINK17"/>
      <w:bookmarkStart w:id="6" w:name="OLE_LINK18"/>
      <w:r w:rsidRPr="004A02A8">
        <w:rPr>
          <w:rFonts w:asciiTheme="minorHAnsi" w:eastAsia="Calibri" w:hAnsiTheme="minorHAnsi"/>
          <w:i/>
          <w:sz w:val="22"/>
          <w:szCs w:val="22"/>
        </w:rPr>
        <w:t>„</w:t>
      </w:r>
      <w:r w:rsidR="00C1478D" w:rsidRPr="001E1E9B">
        <w:rPr>
          <w:rFonts w:asciiTheme="minorHAnsi" w:eastAsia="Calibri" w:hAnsiTheme="minorHAnsi"/>
          <w:b/>
          <w:i/>
          <w:sz w:val="22"/>
          <w:szCs w:val="22"/>
        </w:rPr>
        <w:t>(9</w:t>
      </w:r>
      <w:r w:rsidRPr="001E1E9B">
        <w:rPr>
          <w:rFonts w:asciiTheme="minorHAnsi" w:eastAsia="Calibri" w:hAnsiTheme="minorHAnsi"/>
          <w:b/>
          <w:i/>
          <w:sz w:val="22"/>
          <w:szCs w:val="22"/>
        </w:rPr>
        <w:t>)</w:t>
      </w:r>
      <w:r w:rsidRPr="001E1E9B">
        <w:rPr>
          <w:rFonts w:asciiTheme="minorHAnsi" w:eastAsia="Calibri" w:hAnsiTheme="minorHAnsi"/>
          <w:i/>
          <w:sz w:val="22"/>
          <w:szCs w:val="22"/>
        </w:rPr>
        <w:t xml:space="preserve"> </w:t>
      </w:r>
      <w:r w:rsidR="001E1E9B" w:rsidRPr="001E1E9B">
        <w:rPr>
          <w:rFonts w:asciiTheme="minorHAnsi" w:eastAsia="Calibri" w:hAnsiTheme="minorHAnsi"/>
          <w:i/>
          <w:sz w:val="22"/>
          <w:szCs w:val="22"/>
        </w:rPr>
        <w:t>A Vi-2-XI-12 építési övezetben a (4) bekezdés rendelkezéseivel ellentétben lakó rendeltetés feltételekkel a földszinten is elhelyezhető, amennyiben</w:t>
      </w:r>
      <w:r w:rsidRPr="004A02A8">
        <w:rPr>
          <w:rFonts w:asciiTheme="minorHAnsi" w:eastAsia="Calibri" w:hAnsiTheme="minorHAnsi"/>
          <w:i/>
          <w:sz w:val="22"/>
          <w:szCs w:val="22"/>
        </w:rPr>
        <w:t>:</w:t>
      </w:r>
    </w:p>
    <w:p w:rsidR="004A02A8" w:rsidRPr="004A02A8" w:rsidRDefault="004A02A8" w:rsidP="004A02A8">
      <w:pPr>
        <w:pStyle w:val="NormlWeb"/>
        <w:spacing w:before="0" w:beforeAutospacing="0" w:after="120" w:afterAutospacing="0"/>
        <w:ind w:left="284" w:right="340"/>
        <w:jc w:val="both"/>
        <w:rPr>
          <w:rFonts w:asciiTheme="minorHAnsi" w:eastAsia="Calibri" w:hAnsiTheme="minorHAnsi"/>
          <w:i/>
          <w:sz w:val="22"/>
          <w:szCs w:val="22"/>
        </w:rPr>
      </w:pPr>
      <w:r w:rsidRPr="004A02A8">
        <w:rPr>
          <w:rFonts w:asciiTheme="minorHAnsi" w:eastAsia="Calibri" w:hAnsiTheme="minorHAnsi"/>
          <w:b/>
          <w:i/>
          <w:sz w:val="22"/>
          <w:szCs w:val="22"/>
        </w:rPr>
        <w:t>a)</w:t>
      </w:r>
      <w:r w:rsidRPr="004A02A8">
        <w:rPr>
          <w:rFonts w:asciiTheme="minorHAnsi" w:eastAsia="Calibri" w:hAnsiTheme="minorHAnsi"/>
          <w:i/>
          <w:sz w:val="22"/>
          <w:szCs w:val="22"/>
        </w:rPr>
        <w:t xml:space="preserve"> </w:t>
      </w:r>
      <w:r w:rsidR="001E1E9B" w:rsidRPr="001E1E9B">
        <w:rPr>
          <w:rFonts w:asciiTheme="minorHAnsi" w:eastAsia="Calibri" w:hAnsiTheme="minorHAnsi"/>
          <w:i/>
          <w:sz w:val="22"/>
          <w:szCs w:val="22"/>
        </w:rPr>
        <w:t>az előkert mérete a lakó rendeltetésű épületrészeknél (ide értve a lakásokhoz tartozó teraszt is) mérve legalább 2,0 méter és,</w:t>
      </w:r>
    </w:p>
    <w:p w:rsidR="004A02A8" w:rsidRPr="004A02A8" w:rsidRDefault="004A02A8" w:rsidP="004A02A8">
      <w:pPr>
        <w:pStyle w:val="NormlWeb"/>
        <w:spacing w:before="0" w:beforeAutospacing="0" w:after="120" w:afterAutospacing="0"/>
        <w:ind w:left="284" w:right="340"/>
        <w:jc w:val="both"/>
        <w:rPr>
          <w:rFonts w:asciiTheme="minorHAnsi" w:eastAsia="Calibri" w:hAnsiTheme="minorHAnsi"/>
          <w:i/>
          <w:sz w:val="22"/>
          <w:szCs w:val="22"/>
        </w:rPr>
      </w:pPr>
      <w:r w:rsidRPr="004A02A8">
        <w:rPr>
          <w:rFonts w:asciiTheme="minorHAnsi" w:eastAsia="Calibri" w:hAnsiTheme="minorHAnsi"/>
          <w:b/>
          <w:i/>
          <w:sz w:val="22"/>
          <w:szCs w:val="22"/>
        </w:rPr>
        <w:t xml:space="preserve">b) </w:t>
      </w:r>
      <w:r w:rsidR="001E1E9B" w:rsidRPr="001E1E9B">
        <w:rPr>
          <w:rFonts w:asciiTheme="minorHAnsi" w:eastAsia="Calibri" w:hAnsiTheme="minorHAnsi"/>
          <w:i/>
          <w:sz w:val="22"/>
          <w:szCs w:val="22"/>
        </w:rPr>
        <w:t>a földszinti helyiségek padlószintje, a közterületi járda szintjétől mérve legalább 0,5 méterrel feljebb húzódik.</w:t>
      </w:r>
      <w:r w:rsidRPr="004A02A8">
        <w:rPr>
          <w:rFonts w:asciiTheme="minorHAnsi" w:eastAsia="Calibri" w:hAnsiTheme="minorHAnsi"/>
          <w:i/>
          <w:sz w:val="22"/>
          <w:szCs w:val="22"/>
        </w:rPr>
        <w:t>”</w:t>
      </w:r>
    </w:p>
    <w:bookmarkEnd w:id="5"/>
    <w:bookmarkEnd w:id="6"/>
    <w:p w:rsidR="005F7D53" w:rsidRDefault="005F7D53" w:rsidP="00E67E03"/>
    <w:p w:rsidR="005F7D53" w:rsidRDefault="005F7D53" w:rsidP="005F7D53">
      <w:pPr>
        <w:pStyle w:val="Cmsor2"/>
      </w:pPr>
      <w:r>
        <w:t>A Rendelet 11</w:t>
      </w:r>
      <w:r w:rsidRPr="00CE4566">
        <w:t>.</w:t>
      </w:r>
      <w:r>
        <w:t>§ (4) bekezdésének korrekciója a helyi településképvédelmi rendelettel összefüggésben</w:t>
      </w:r>
    </w:p>
    <w:p w:rsidR="00C1478D" w:rsidRPr="00C1478D" w:rsidRDefault="00C1478D" w:rsidP="00C1478D">
      <w:r>
        <w:t xml:space="preserve">A kerületi településképvédelmi rendeletben szerepel a felhagyott közművezetékekre vonatkozó rendelkezés. Ehhez hasonló azonban a KÉSZ-ben is található. Az Állami Főépítész javaslatára azonban csak az egyik helyen tervezett a felhagyott közművezetékekről szabályt alkotni. Ennek megfelelően a településképvédelmi rendeletből a rendelkezés kikerül, míg a KÉSZ-ben a harmonizáció miatt javasolt a bekezdést az alábbiak szerint </w:t>
      </w:r>
      <w:r w:rsidR="002E781E">
        <w:t>pontosítani</w:t>
      </w:r>
      <w:r>
        <w:t>:</w:t>
      </w:r>
    </w:p>
    <w:p w:rsidR="005F7D53" w:rsidRPr="005F7D53" w:rsidRDefault="0019028A" w:rsidP="005F7D53">
      <w:pPr>
        <w:pStyle w:val="NormlWeb"/>
        <w:spacing w:before="0" w:beforeAutospacing="0" w:after="120" w:afterAutospacing="0"/>
        <w:ind w:left="284" w:right="340"/>
        <w:jc w:val="both"/>
        <w:rPr>
          <w:rFonts w:asciiTheme="minorHAnsi" w:eastAsia="Calibri" w:hAnsiTheme="minorHAnsi"/>
          <w:i/>
          <w:sz w:val="22"/>
          <w:szCs w:val="22"/>
        </w:rPr>
      </w:pPr>
      <w:bookmarkStart w:id="7" w:name="OLE_LINK7"/>
      <w:bookmarkStart w:id="8" w:name="OLE_LINK8"/>
      <w:bookmarkStart w:id="9" w:name="OLE_LINK9"/>
      <w:r>
        <w:rPr>
          <w:rFonts w:asciiTheme="minorHAnsi" w:eastAsia="Calibri" w:hAnsiTheme="minorHAnsi"/>
          <w:b/>
          <w:i/>
          <w:sz w:val="22"/>
          <w:szCs w:val="22"/>
        </w:rPr>
        <w:t>„</w:t>
      </w:r>
      <w:r w:rsidR="005F7D53" w:rsidRPr="0019028A">
        <w:rPr>
          <w:rFonts w:asciiTheme="minorHAnsi" w:eastAsia="Calibri" w:hAnsiTheme="minorHAnsi"/>
          <w:b/>
          <w:i/>
          <w:sz w:val="22"/>
          <w:szCs w:val="22"/>
        </w:rPr>
        <w:t>(4)</w:t>
      </w:r>
      <w:r w:rsidR="005F7D53">
        <w:rPr>
          <w:rFonts w:asciiTheme="minorHAnsi" w:eastAsia="Calibri" w:hAnsiTheme="minorHAnsi"/>
          <w:i/>
          <w:sz w:val="22"/>
          <w:szCs w:val="22"/>
        </w:rPr>
        <w:t xml:space="preserve"> </w:t>
      </w:r>
      <w:r w:rsidR="005F7D53" w:rsidRPr="005F7D53">
        <w:rPr>
          <w:rFonts w:asciiTheme="minorHAnsi" w:eastAsia="Calibri" w:hAnsiTheme="minorHAnsi"/>
          <w:i/>
          <w:sz w:val="22"/>
          <w:szCs w:val="22"/>
        </w:rPr>
        <w:t xml:space="preserve">A meglévő közművek kiváltásakor vagy megszüntetésekor a feleslegessé vált közművezetéket, közműlétesítményt fel kell bontani; felhagyott vezeték, műtárgy nem maradhat sem felszín felett, sem felszín alatt, </w:t>
      </w:r>
      <w:r w:rsidR="005F7D53" w:rsidRPr="005F7D53">
        <w:rPr>
          <w:rFonts w:asciiTheme="minorHAnsi" w:eastAsia="Calibri" w:hAnsiTheme="minorHAnsi"/>
          <w:b/>
          <w:i/>
          <w:sz w:val="22"/>
          <w:szCs w:val="22"/>
        </w:rPr>
        <w:t>kivéve, ha a bontás műszaki szempontból ésszerűen nem megoldható.</w:t>
      </w:r>
      <w:r>
        <w:rPr>
          <w:rFonts w:asciiTheme="minorHAnsi" w:eastAsia="Calibri" w:hAnsiTheme="minorHAnsi"/>
          <w:b/>
          <w:i/>
          <w:sz w:val="22"/>
          <w:szCs w:val="22"/>
        </w:rPr>
        <w:t>”</w:t>
      </w:r>
    </w:p>
    <w:bookmarkEnd w:id="7"/>
    <w:bookmarkEnd w:id="8"/>
    <w:bookmarkEnd w:id="9"/>
    <w:p w:rsidR="002654FC" w:rsidRDefault="002654FC" w:rsidP="00E67E03">
      <w:r>
        <w:br w:type="page"/>
      </w:r>
    </w:p>
    <w:p w:rsidR="00CF42C8" w:rsidRDefault="00CF42C8" w:rsidP="00CF42C8">
      <w:pPr>
        <w:spacing w:before="240" w:after="0" w:line="240" w:lineRule="auto"/>
        <w:jc w:val="center"/>
        <w:rPr>
          <w:rFonts w:asciiTheme="majorHAnsi" w:hAnsiTheme="majorHAnsi"/>
          <w:b/>
          <w:color w:val="037AA8"/>
          <w:sz w:val="36"/>
          <w:szCs w:val="36"/>
        </w:rPr>
      </w:pPr>
      <w:bookmarkStart w:id="10" w:name="OLE_LINK31"/>
      <w:bookmarkStart w:id="11" w:name="OLE_LINK32"/>
    </w:p>
    <w:p w:rsidR="00CF42C8" w:rsidRDefault="00CF42C8" w:rsidP="00CF42C8">
      <w:pPr>
        <w:spacing w:before="240" w:after="0" w:line="240" w:lineRule="auto"/>
        <w:jc w:val="center"/>
        <w:rPr>
          <w:rFonts w:asciiTheme="majorHAnsi" w:hAnsiTheme="majorHAnsi"/>
          <w:b/>
          <w:color w:val="037AA8"/>
          <w:sz w:val="36"/>
          <w:szCs w:val="36"/>
        </w:rPr>
      </w:pPr>
    </w:p>
    <w:p w:rsidR="00CF42C8" w:rsidRDefault="00CF42C8" w:rsidP="00CF42C8">
      <w:pPr>
        <w:spacing w:before="240" w:after="0" w:line="240" w:lineRule="auto"/>
        <w:jc w:val="center"/>
        <w:rPr>
          <w:rFonts w:asciiTheme="majorHAnsi" w:hAnsiTheme="majorHAnsi"/>
          <w:b/>
          <w:color w:val="037AA8"/>
          <w:sz w:val="36"/>
          <w:szCs w:val="36"/>
        </w:rPr>
      </w:pPr>
    </w:p>
    <w:p w:rsidR="00CF42C8" w:rsidRDefault="00CF42C8" w:rsidP="00CF42C8">
      <w:pPr>
        <w:spacing w:before="240" w:after="0" w:line="240" w:lineRule="auto"/>
        <w:jc w:val="center"/>
        <w:rPr>
          <w:rFonts w:asciiTheme="majorHAnsi" w:hAnsiTheme="majorHAnsi"/>
          <w:b/>
          <w:color w:val="037AA8"/>
          <w:sz w:val="36"/>
          <w:szCs w:val="36"/>
        </w:rPr>
      </w:pPr>
    </w:p>
    <w:p w:rsidR="00CF42C8" w:rsidRDefault="00CF42C8" w:rsidP="00CF42C8">
      <w:pPr>
        <w:spacing w:before="240" w:after="0" w:line="240" w:lineRule="auto"/>
        <w:jc w:val="center"/>
        <w:rPr>
          <w:rFonts w:asciiTheme="majorHAnsi" w:hAnsiTheme="majorHAnsi"/>
          <w:b/>
          <w:color w:val="037AA8"/>
          <w:sz w:val="36"/>
          <w:szCs w:val="36"/>
        </w:rPr>
      </w:pPr>
    </w:p>
    <w:p w:rsidR="00CF42C8" w:rsidRDefault="00CF42C8" w:rsidP="00CF42C8">
      <w:pPr>
        <w:spacing w:before="240" w:after="0" w:line="240" w:lineRule="auto"/>
        <w:jc w:val="center"/>
        <w:rPr>
          <w:rFonts w:asciiTheme="majorHAnsi" w:hAnsiTheme="majorHAnsi"/>
          <w:b/>
          <w:color w:val="037AA8"/>
          <w:sz w:val="36"/>
          <w:szCs w:val="36"/>
        </w:rPr>
      </w:pPr>
    </w:p>
    <w:p w:rsidR="00CF42C8" w:rsidRDefault="00CF42C8" w:rsidP="00CF42C8">
      <w:pPr>
        <w:spacing w:before="240" w:after="0" w:line="240" w:lineRule="auto"/>
        <w:jc w:val="center"/>
        <w:rPr>
          <w:rFonts w:asciiTheme="majorHAnsi" w:hAnsiTheme="majorHAnsi"/>
          <w:b/>
          <w:color w:val="037AA8"/>
          <w:sz w:val="36"/>
          <w:szCs w:val="36"/>
        </w:rPr>
      </w:pPr>
    </w:p>
    <w:p w:rsidR="00CF42C8" w:rsidRDefault="00CF42C8" w:rsidP="00CF42C8">
      <w:pPr>
        <w:spacing w:before="240" w:after="0" w:line="240" w:lineRule="auto"/>
        <w:jc w:val="center"/>
        <w:rPr>
          <w:rFonts w:asciiTheme="majorHAnsi" w:hAnsiTheme="majorHAnsi"/>
          <w:b/>
          <w:color w:val="037AA8"/>
          <w:sz w:val="36"/>
          <w:szCs w:val="36"/>
        </w:rPr>
      </w:pPr>
    </w:p>
    <w:p w:rsidR="00CF42C8" w:rsidRDefault="00CF42C8" w:rsidP="00CF42C8">
      <w:pPr>
        <w:spacing w:before="240" w:after="0" w:line="240" w:lineRule="auto"/>
        <w:jc w:val="center"/>
        <w:rPr>
          <w:rFonts w:asciiTheme="majorHAnsi" w:hAnsiTheme="majorHAnsi"/>
          <w:b/>
          <w:color w:val="037AA8"/>
          <w:sz w:val="36"/>
          <w:szCs w:val="36"/>
        </w:rPr>
      </w:pPr>
    </w:p>
    <w:p w:rsidR="00CF42C8" w:rsidRDefault="00CF42C8" w:rsidP="00CF42C8">
      <w:pPr>
        <w:pBdr>
          <w:top w:val="single" w:sz="4" w:space="1" w:color="037AA8"/>
          <w:bottom w:val="single" w:sz="4" w:space="1" w:color="037AA8"/>
        </w:pBdr>
        <w:spacing w:before="240" w:after="240" w:line="240" w:lineRule="auto"/>
        <w:jc w:val="center"/>
        <w:rPr>
          <w:rFonts w:asciiTheme="majorHAnsi" w:hAnsiTheme="majorHAnsi"/>
          <w:b/>
          <w:color w:val="037AA8"/>
          <w:sz w:val="36"/>
          <w:szCs w:val="36"/>
        </w:rPr>
      </w:pPr>
      <w:r w:rsidRPr="00445D23">
        <w:rPr>
          <w:rFonts w:asciiTheme="majorHAnsi" w:hAnsiTheme="majorHAnsi"/>
          <w:b/>
          <w:color w:val="037AA8"/>
          <w:sz w:val="36"/>
          <w:szCs w:val="36"/>
        </w:rPr>
        <w:t>Jóváhagy</w:t>
      </w:r>
      <w:r>
        <w:rPr>
          <w:rFonts w:asciiTheme="majorHAnsi" w:hAnsiTheme="majorHAnsi"/>
          <w:b/>
          <w:color w:val="037AA8"/>
          <w:sz w:val="36"/>
          <w:szCs w:val="36"/>
        </w:rPr>
        <w:t>andó munkarészek</w:t>
      </w:r>
    </w:p>
    <w:p w:rsidR="00CF42C8" w:rsidRPr="00445D23" w:rsidRDefault="00CF42C8" w:rsidP="00CF42C8">
      <w:pPr>
        <w:pBdr>
          <w:top w:val="single" w:sz="4" w:space="1" w:color="037AA8"/>
          <w:bottom w:val="single" w:sz="4" w:space="1" w:color="037AA8"/>
        </w:pBdr>
        <w:spacing w:before="240" w:after="240" w:line="240" w:lineRule="auto"/>
        <w:jc w:val="center"/>
        <w:rPr>
          <w:rFonts w:asciiTheme="majorHAnsi" w:hAnsiTheme="majorHAnsi"/>
          <w:b/>
          <w:color w:val="037AA8"/>
          <w:sz w:val="36"/>
          <w:szCs w:val="36"/>
        </w:rPr>
      </w:pPr>
      <w:r>
        <w:rPr>
          <w:rFonts w:asciiTheme="majorHAnsi" w:hAnsiTheme="majorHAnsi"/>
          <w:b/>
          <w:color w:val="037AA8"/>
          <w:sz w:val="36"/>
          <w:szCs w:val="36"/>
        </w:rPr>
        <w:t>módosító</w:t>
      </w:r>
      <w:r w:rsidRPr="00445D23">
        <w:rPr>
          <w:rFonts w:asciiTheme="majorHAnsi" w:hAnsiTheme="majorHAnsi"/>
          <w:b/>
          <w:color w:val="037AA8"/>
          <w:sz w:val="36"/>
          <w:szCs w:val="36"/>
        </w:rPr>
        <w:t xml:space="preserve"> rendelet</w:t>
      </w:r>
      <w:r>
        <w:rPr>
          <w:rFonts w:asciiTheme="majorHAnsi" w:hAnsiTheme="majorHAnsi"/>
          <w:b/>
          <w:color w:val="037AA8"/>
          <w:sz w:val="36"/>
          <w:szCs w:val="36"/>
        </w:rPr>
        <w:t>-tervezet</w:t>
      </w:r>
    </w:p>
    <w:p w:rsidR="00CF42C8" w:rsidRDefault="00CF42C8" w:rsidP="00CF42C8">
      <w:pPr>
        <w:pBdr>
          <w:bottom w:val="single" w:sz="4" w:space="1" w:color="auto"/>
        </w:pBdr>
        <w:spacing w:before="120"/>
      </w:pPr>
      <w:r>
        <w:br w:type="page"/>
      </w:r>
    </w:p>
    <w:p w:rsidR="00CF42C8" w:rsidRDefault="00CF42C8" w:rsidP="00CF42C8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Budapest Főváros XI. Kerület Újbuda Önkormányzata Képviselő-testülete</w:t>
      </w:r>
    </w:p>
    <w:p w:rsidR="00CF42C8" w:rsidRDefault="00CE4566" w:rsidP="00CF42C8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…/2019</w:t>
      </w:r>
      <w:r w:rsidR="00CF42C8">
        <w:rPr>
          <w:rFonts w:ascii="Times New Roman" w:eastAsia="Times New Roman" w:hAnsi="Times New Roman"/>
          <w:sz w:val="24"/>
          <w:szCs w:val="24"/>
        </w:rPr>
        <w:t>. (…. ….) önkormányzati rendelete</w:t>
      </w:r>
    </w:p>
    <w:p w:rsidR="00CF42C8" w:rsidRPr="00CF42C8" w:rsidRDefault="00CF42C8" w:rsidP="00CF42C8">
      <w:pPr>
        <w:pStyle w:val="Default"/>
        <w:jc w:val="center"/>
        <w:rPr>
          <w:rFonts w:eastAsia="Times New Roman"/>
          <w:b/>
          <w:color w:val="auto"/>
          <w:lang w:eastAsia="hu-HU"/>
        </w:rPr>
      </w:pPr>
      <w:r>
        <w:rPr>
          <w:rFonts w:eastAsia="Times New Roman"/>
          <w:b/>
        </w:rPr>
        <w:t xml:space="preserve">a </w:t>
      </w:r>
      <w:r w:rsidRPr="00CF42C8">
        <w:rPr>
          <w:rFonts w:eastAsia="Times New Roman"/>
          <w:b/>
          <w:color w:val="auto"/>
          <w:lang w:eastAsia="hu-HU"/>
        </w:rPr>
        <w:t>Budapest XI. kerület,</w:t>
      </w:r>
      <w:r>
        <w:rPr>
          <w:rFonts w:eastAsia="Times New Roman"/>
          <w:b/>
          <w:color w:val="auto"/>
          <w:lang w:eastAsia="hu-HU"/>
        </w:rPr>
        <w:t xml:space="preserve"> </w:t>
      </w:r>
      <w:r w:rsidRPr="00CF42C8">
        <w:rPr>
          <w:rFonts w:eastAsia="Times New Roman"/>
          <w:b/>
          <w:color w:val="auto"/>
        </w:rPr>
        <w:t xml:space="preserve">Galvani út – Andor utca - Solt utca – Kondorosi út – Sáfrány utca – vasútvonal - kerület határ </w:t>
      </w:r>
      <w:r>
        <w:rPr>
          <w:rFonts w:eastAsia="Times New Roman"/>
          <w:b/>
        </w:rPr>
        <w:t xml:space="preserve"> által határolt terület kerületi építési szabályzatáról szóló </w:t>
      </w:r>
      <w:r w:rsidR="00D63603">
        <w:rPr>
          <w:rFonts w:eastAsia="Times New Roman"/>
          <w:b/>
        </w:rPr>
        <w:t>16/2018</w:t>
      </w:r>
      <w:r>
        <w:rPr>
          <w:rFonts w:eastAsia="Times New Roman"/>
          <w:b/>
        </w:rPr>
        <w:t>. (V</w:t>
      </w:r>
      <w:r w:rsidR="00D63603">
        <w:rPr>
          <w:rFonts w:eastAsia="Times New Roman"/>
          <w:b/>
        </w:rPr>
        <w:t>I</w:t>
      </w:r>
      <w:r>
        <w:rPr>
          <w:rFonts w:eastAsia="Times New Roman"/>
          <w:b/>
        </w:rPr>
        <w:t xml:space="preserve">. </w:t>
      </w:r>
      <w:r w:rsidR="00D63603">
        <w:rPr>
          <w:rFonts w:eastAsia="Times New Roman"/>
          <w:b/>
        </w:rPr>
        <w:t>6</w:t>
      </w:r>
      <w:r>
        <w:rPr>
          <w:rFonts w:eastAsia="Times New Roman"/>
          <w:b/>
        </w:rPr>
        <w:t>.) XI.ÖK rendelet módosításáról</w:t>
      </w:r>
    </w:p>
    <w:p w:rsidR="00CF42C8" w:rsidRDefault="00CF42C8" w:rsidP="00CF42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F42C8" w:rsidRDefault="00CF42C8" w:rsidP="00CF42C8">
      <w:pPr>
        <w:spacing w:after="48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Budapest Főváros XI. Kerület Újbuda Önkormányzata Képviselő-testülete az épített környezet alakításáról és védelméről szóló 1997. évi LXXVIII. törvény 62. § (6) bekezdés 6. pontjában kapott felhatalmazás alapján, az épített környezet alakításáról és védelméről szóló 1997. évi LXXVIII. törvény 13. § (1) bekezdésében, valamint a Magyarország helyi önkormányzatairól szóló 2011. évi CLXXXIX. törvény 23. § (5) bekezdésének 6. pontjában meghatározott feladatkörében eljárva a következőket rendeli el: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877080" w:rsidRDefault="00CF42C8" w:rsidP="00877080">
      <w:pPr>
        <w:spacing w:after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r w:rsidR="00877080">
        <w:rPr>
          <w:rFonts w:ascii="Times New Roman" w:eastAsia="Times New Roman" w:hAnsi="Times New Roman"/>
          <w:b/>
          <w:sz w:val="24"/>
          <w:szCs w:val="24"/>
        </w:rPr>
        <w:t>§</w:t>
      </w:r>
    </w:p>
    <w:p w:rsidR="002E781E" w:rsidRDefault="002E781E" w:rsidP="00877080">
      <w:pPr>
        <w:rPr>
          <w:rFonts w:ascii="Times New Roman" w:eastAsia="Times New Roman" w:hAnsi="Times New Roman"/>
          <w:b/>
          <w:sz w:val="24"/>
          <w:szCs w:val="24"/>
        </w:rPr>
      </w:pPr>
    </w:p>
    <w:p w:rsidR="002E781E" w:rsidRDefault="002E781E" w:rsidP="00877080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(1) </w:t>
      </w:r>
      <w:r>
        <w:rPr>
          <w:rFonts w:ascii="Times New Roman" w:eastAsia="Times New Roman" w:hAnsi="Times New Roman"/>
          <w:sz w:val="24"/>
          <w:szCs w:val="24"/>
        </w:rPr>
        <w:t xml:space="preserve">A Budapest XI. kerület, </w:t>
      </w:r>
      <w:r w:rsidRPr="00D63603">
        <w:rPr>
          <w:rFonts w:ascii="Times New Roman" w:eastAsia="Times New Roman" w:hAnsi="Times New Roman"/>
          <w:sz w:val="24"/>
          <w:szCs w:val="24"/>
        </w:rPr>
        <w:t>Galvani út – Andor utca - Solt utca – Kondorosi út – Sáfrány utc</w:t>
      </w:r>
      <w:r>
        <w:rPr>
          <w:rFonts w:ascii="Times New Roman" w:eastAsia="Times New Roman" w:hAnsi="Times New Roman"/>
          <w:sz w:val="24"/>
          <w:szCs w:val="24"/>
        </w:rPr>
        <w:t xml:space="preserve">a – vasútvonal - kerület határ </w:t>
      </w:r>
      <w:r w:rsidRPr="00D63603">
        <w:rPr>
          <w:rFonts w:ascii="Times New Roman" w:eastAsia="Times New Roman" w:hAnsi="Times New Roman"/>
          <w:sz w:val="24"/>
          <w:szCs w:val="24"/>
        </w:rPr>
        <w:t>által határolt terület kerületi építési szabályzatáról szóló 16/2018. (VI. 6.) XI.ÖK rendelet</w:t>
      </w:r>
      <w:r>
        <w:rPr>
          <w:rFonts w:ascii="Times New Roman" w:eastAsia="Times New Roman" w:hAnsi="Times New Roman"/>
          <w:sz w:val="24"/>
          <w:szCs w:val="24"/>
        </w:rPr>
        <w:t xml:space="preserve"> (továbbiakban: Rendelet) 11.§ (4) bekezdése az alábbiak szerint módosul:</w:t>
      </w:r>
    </w:p>
    <w:p w:rsidR="002E781E" w:rsidRPr="002E781E" w:rsidRDefault="002E781E" w:rsidP="002E781E">
      <w:pPr>
        <w:spacing w:after="360"/>
        <w:ind w:left="142" w:right="57"/>
        <w:rPr>
          <w:rFonts w:ascii="Times New Roman" w:eastAsia="Times New Roman" w:hAnsi="Times New Roman"/>
          <w:i/>
          <w:sz w:val="24"/>
          <w:szCs w:val="24"/>
        </w:rPr>
      </w:pPr>
      <w:r w:rsidRPr="002E781E">
        <w:rPr>
          <w:rFonts w:ascii="Times New Roman" w:eastAsia="Times New Roman" w:hAnsi="Times New Roman"/>
          <w:i/>
          <w:sz w:val="24"/>
          <w:szCs w:val="24"/>
        </w:rPr>
        <w:t>„(4) A meglévő közművek kiváltásakor vagy megszüntetésekor a feleslegessé vált közművezetéket, közműlétesítményt fel kell bontani; felhagyott vezeték, műtárgy nem maradhat sem felszín felett, sem felszín alatt, kivéve, ha a bontás műszaki szempontból ésszerűen nem megoldható.”</w:t>
      </w:r>
    </w:p>
    <w:p w:rsidR="00CF42C8" w:rsidRDefault="00877080" w:rsidP="00877080">
      <w:pPr>
        <w:rPr>
          <w:rFonts w:ascii="Times New Roman" w:eastAsia="Times New Roman" w:hAnsi="Times New Roman"/>
          <w:sz w:val="24"/>
          <w:szCs w:val="24"/>
        </w:rPr>
      </w:pPr>
      <w:r w:rsidRPr="00CE4566">
        <w:rPr>
          <w:rFonts w:ascii="Times New Roman" w:eastAsia="Times New Roman" w:hAnsi="Times New Roman"/>
          <w:b/>
          <w:sz w:val="24"/>
          <w:szCs w:val="24"/>
        </w:rPr>
        <w:t>(</w:t>
      </w:r>
      <w:r w:rsidR="002E781E">
        <w:rPr>
          <w:rFonts w:ascii="Times New Roman" w:eastAsia="Times New Roman" w:hAnsi="Times New Roman"/>
          <w:b/>
          <w:sz w:val="24"/>
          <w:szCs w:val="24"/>
        </w:rPr>
        <w:t>2</w:t>
      </w:r>
      <w:r w:rsidRPr="00CE4566">
        <w:rPr>
          <w:rFonts w:ascii="Times New Roman" w:eastAsia="Times New Roman" w:hAnsi="Times New Roman"/>
          <w:b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12" w:name="OLE_LINK5"/>
      <w:bookmarkStart w:id="13" w:name="OLE_LINK6"/>
      <w:r w:rsidR="002E781E">
        <w:rPr>
          <w:rFonts w:ascii="Times New Roman" w:eastAsia="Times New Roman" w:hAnsi="Times New Roman"/>
          <w:sz w:val="24"/>
          <w:szCs w:val="24"/>
        </w:rPr>
        <w:t>A Rendelet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E4566">
        <w:rPr>
          <w:rFonts w:ascii="Times New Roman" w:eastAsia="Times New Roman" w:hAnsi="Times New Roman"/>
          <w:sz w:val="24"/>
          <w:szCs w:val="24"/>
        </w:rPr>
        <w:t>31.§ (3) bekezdése helyébe az alábbi rendelkezés lép:</w:t>
      </w:r>
      <w:bookmarkEnd w:id="12"/>
      <w:bookmarkEnd w:id="13"/>
    </w:p>
    <w:p w:rsidR="00877080" w:rsidRPr="004557BF" w:rsidRDefault="00CE4566" w:rsidP="00F86365">
      <w:pPr>
        <w:spacing w:after="360"/>
        <w:ind w:left="142" w:right="57"/>
        <w:rPr>
          <w:rFonts w:ascii="Times New Roman" w:eastAsia="Times New Roman" w:hAnsi="Times New Roman"/>
          <w:i/>
          <w:sz w:val="24"/>
          <w:szCs w:val="24"/>
        </w:rPr>
      </w:pPr>
      <w:r w:rsidRPr="004557BF">
        <w:rPr>
          <w:rFonts w:ascii="Times New Roman" w:eastAsia="Times New Roman" w:hAnsi="Times New Roman"/>
          <w:i/>
          <w:sz w:val="24"/>
          <w:szCs w:val="24"/>
        </w:rPr>
        <w:t>„(3</w:t>
      </w:r>
      <w:r w:rsidR="00877080" w:rsidRPr="004557BF">
        <w:rPr>
          <w:rFonts w:ascii="Times New Roman" w:eastAsia="Times New Roman" w:hAnsi="Times New Roman"/>
          <w:i/>
          <w:sz w:val="24"/>
          <w:szCs w:val="24"/>
        </w:rPr>
        <w:t xml:space="preserve">) </w:t>
      </w:r>
      <w:r w:rsidRPr="004557BF">
        <w:rPr>
          <w:rFonts w:ascii="Times New Roman" w:eastAsia="Times New Roman" w:hAnsi="Times New Roman"/>
          <w:i/>
          <w:sz w:val="24"/>
          <w:szCs w:val="24"/>
        </w:rPr>
        <w:t>Magántelken létesített terepszint alatti gépkocsi tároló rámpája KÖu-XI-2, KÖu-XI-3 és KÖu-XI-4 közterületi övezetekben nem alakítható ki.„</w:t>
      </w:r>
    </w:p>
    <w:p w:rsidR="000C2B1A" w:rsidRDefault="002E781E" w:rsidP="000C2B1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(3</w:t>
      </w:r>
      <w:r w:rsidR="00CE4566" w:rsidRPr="00CE4566">
        <w:rPr>
          <w:rFonts w:ascii="Times New Roman" w:eastAsia="Times New Roman" w:hAnsi="Times New Roman"/>
          <w:b/>
          <w:sz w:val="24"/>
          <w:szCs w:val="24"/>
        </w:rPr>
        <w:t>)</w:t>
      </w:r>
      <w:r w:rsidR="00CE4566">
        <w:rPr>
          <w:rFonts w:ascii="Times New Roman" w:eastAsia="Times New Roman" w:hAnsi="Times New Roman"/>
          <w:sz w:val="24"/>
          <w:szCs w:val="24"/>
        </w:rPr>
        <w:t xml:space="preserve"> A Rendelet 44.§-a</w:t>
      </w:r>
      <w:r>
        <w:rPr>
          <w:rFonts w:ascii="Times New Roman" w:eastAsia="Times New Roman" w:hAnsi="Times New Roman"/>
          <w:sz w:val="24"/>
          <w:szCs w:val="24"/>
        </w:rPr>
        <w:t xml:space="preserve"> az alábbi (9</w:t>
      </w:r>
      <w:r w:rsidR="00CE4566">
        <w:rPr>
          <w:rFonts w:ascii="Times New Roman" w:eastAsia="Times New Roman" w:hAnsi="Times New Roman"/>
          <w:sz w:val="24"/>
          <w:szCs w:val="24"/>
        </w:rPr>
        <w:t>) bekezdéssel egészül ki:</w:t>
      </w:r>
    </w:p>
    <w:p w:rsidR="001E1E9B" w:rsidRPr="001E1E9B" w:rsidRDefault="001E1E9B" w:rsidP="001E1E9B">
      <w:pPr>
        <w:pStyle w:val="NormlWeb"/>
        <w:spacing w:before="0" w:beforeAutospacing="0" w:after="120" w:afterAutospacing="0"/>
        <w:ind w:left="284" w:right="340"/>
        <w:jc w:val="both"/>
        <w:rPr>
          <w:i/>
        </w:rPr>
      </w:pPr>
      <w:r w:rsidRPr="001E1E9B">
        <w:rPr>
          <w:i/>
        </w:rPr>
        <w:t>„(9) A Vi-2-XI-12 építési övezetben a (4) bekezdés rendelkezéseivel ellentétben lakó rendeltetés feltételekkel a földszinten is elhelyezhető, amennyiben:</w:t>
      </w:r>
    </w:p>
    <w:p w:rsidR="001E1E9B" w:rsidRPr="001E1E9B" w:rsidRDefault="001E1E9B" w:rsidP="001E1E9B">
      <w:pPr>
        <w:pStyle w:val="NormlWeb"/>
        <w:spacing w:before="0" w:beforeAutospacing="0" w:after="120" w:afterAutospacing="0"/>
        <w:ind w:left="284" w:right="340"/>
        <w:jc w:val="both"/>
        <w:rPr>
          <w:i/>
        </w:rPr>
      </w:pPr>
      <w:r w:rsidRPr="001E1E9B">
        <w:rPr>
          <w:i/>
        </w:rPr>
        <w:t>a) az előkert mérete a lakó rendeltetésű épületrészeknél (ide értve a lakásokhoz tartozó teraszt is) mérve legalább 2,0 méter és,</w:t>
      </w:r>
    </w:p>
    <w:p w:rsidR="001E1E9B" w:rsidRPr="001E1E9B" w:rsidRDefault="001E1E9B" w:rsidP="001E1E9B">
      <w:pPr>
        <w:pStyle w:val="NormlWeb"/>
        <w:spacing w:before="0" w:beforeAutospacing="0" w:after="120" w:afterAutospacing="0"/>
        <w:ind w:left="284" w:right="340"/>
        <w:jc w:val="both"/>
        <w:rPr>
          <w:i/>
        </w:rPr>
      </w:pPr>
      <w:r w:rsidRPr="001E1E9B">
        <w:rPr>
          <w:i/>
        </w:rPr>
        <w:t>b) a földszinti helyiségek padlószintje, a közterületi járda szintjétől mérve legalább 0,5 méterrel feljebb húzódik.”</w:t>
      </w:r>
    </w:p>
    <w:p w:rsidR="001E1E9B" w:rsidRDefault="001E1E9B" w:rsidP="00CE4566">
      <w:pPr>
        <w:ind w:left="142" w:right="56"/>
        <w:rPr>
          <w:rFonts w:ascii="Times New Roman" w:eastAsia="Times New Roman" w:hAnsi="Times New Roman"/>
          <w:i/>
          <w:sz w:val="24"/>
          <w:szCs w:val="24"/>
        </w:rPr>
      </w:pPr>
    </w:p>
    <w:p w:rsidR="001E1E9B" w:rsidRPr="00CE4566" w:rsidRDefault="001E1E9B" w:rsidP="00CE4566">
      <w:pPr>
        <w:ind w:left="142" w:right="56"/>
        <w:rPr>
          <w:rFonts w:ascii="Times New Roman" w:eastAsia="Times New Roman" w:hAnsi="Times New Roman"/>
          <w:i/>
          <w:sz w:val="24"/>
          <w:szCs w:val="24"/>
        </w:rPr>
      </w:pPr>
    </w:p>
    <w:p w:rsidR="00877080" w:rsidRDefault="00877080" w:rsidP="00877080">
      <w:pPr>
        <w:spacing w:after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2. §</w:t>
      </w:r>
    </w:p>
    <w:p w:rsidR="000C2B1A" w:rsidRDefault="000C2B1A" w:rsidP="000C2B1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Ez a rendelet a kihirdetését követő napon lép hatályba.</w:t>
      </w:r>
    </w:p>
    <w:p w:rsidR="00CF42C8" w:rsidRDefault="00CF42C8" w:rsidP="00CF42C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b/>
          <w:sz w:val="24"/>
          <w:szCs w:val="24"/>
        </w:rPr>
      </w:pPr>
    </w:p>
    <w:p w:rsidR="00F86365" w:rsidRDefault="00F86365" w:rsidP="00CF42C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b/>
          <w:sz w:val="24"/>
          <w:szCs w:val="24"/>
        </w:rPr>
      </w:pPr>
    </w:p>
    <w:p w:rsidR="00CF42C8" w:rsidRDefault="00CF42C8" w:rsidP="00CF42C8">
      <w:pPr>
        <w:pBdr>
          <w:top w:val="nil"/>
          <w:left w:val="nil"/>
          <w:bottom w:val="nil"/>
          <w:right w:val="nil"/>
          <w:between w:val="nil"/>
        </w:pBdr>
        <w:tabs>
          <w:tab w:val="center" w:pos="1680"/>
          <w:tab w:val="left" w:pos="6210"/>
        </w:tabs>
        <w:ind w:left="720" w:firstLine="255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dr. Hoffmann Tamás                           Vargáné dr. Kremzner Zsuzsanna</w:t>
      </w:r>
    </w:p>
    <w:p w:rsidR="00CF42C8" w:rsidRDefault="00CF42C8" w:rsidP="00CF42C8">
      <w:pPr>
        <w:pBdr>
          <w:top w:val="nil"/>
          <w:left w:val="nil"/>
          <w:bottom w:val="nil"/>
          <w:right w:val="nil"/>
          <w:between w:val="nil"/>
        </w:pBdr>
        <w:tabs>
          <w:tab w:val="center" w:pos="7065"/>
        </w:tabs>
        <w:ind w:left="126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polgármester                                                         jegyző</w:t>
      </w:r>
    </w:p>
    <w:bookmarkEnd w:id="10"/>
    <w:bookmarkEnd w:id="11"/>
    <w:p w:rsidR="00F86365" w:rsidRDefault="00F86365" w:rsidP="00034CE1">
      <w:pPr>
        <w:sectPr w:rsidR="00F86365" w:rsidSect="007A4E35">
          <w:pgSz w:w="11906" w:h="16838"/>
          <w:pgMar w:top="1418" w:right="1247" w:bottom="1134" w:left="1247" w:header="709" w:footer="709" w:gutter="0"/>
          <w:cols w:space="708"/>
          <w:docGrid w:linePitch="360"/>
        </w:sectPr>
      </w:pPr>
    </w:p>
    <w:p w:rsidR="00284F0F" w:rsidRDefault="00284F0F" w:rsidP="000E3B86">
      <w:pPr>
        <w:rPr>
          <w:rFonts w:ascii="Times New Roman" w:hAnsi="Times New Roman"/>
          <w:b/>
          <w:sz w:val="24"/>
          <w:szCs w:val="24"/>
        </w:rPr>
      </w:pPr>
      <w:r w:rsidRPr="00A737D1">
        <w:rPr>
          <w:rFonts w:ascii="Times New Roman" w:hAnsi="Times New Roman"/>
          <w:b/>
          <w:sz w:val="24"/>
          <w:szCs w:val="24"/>
        </w:rPr>
        <w:lastRenderedPageBreak/>
        <w:t>ÖNKORMÁNYZATI FŐÉPÍTÉSZI ÁLLÁSFOGLALÁS</w:t>
      </w:r>
    </w:p>
    <w:p w:rsidR="00A737D1" w:rsidRPr="00A737D1" w:rsidRDefault="00A737D1" w:rsidP="00284F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4F0F" w:rsidRPr="00A737D1" w:rsidRDefault="00F86365" w:rsidP="00284F0F">
      <w:pPr>
        <w:rPr>
          <w:rFonts w:ascii="Times New Roman" w:hAnsi="Times New Roman"/>
        </w:rPr>
      </w:pPr>
      <w:r w:rsidRPr="000E3B86">
        <w:rPr>
          <w:rFonts w:ascii="Times New Roman" w:hAnsi="Times New Roman"/>
        </w:rPr>
        <w:t>Budapest Főváros XI. Kerület Újbuda Önkormányzat</w:t>
      </w:r>
      <w:r w:rsidR="00091264" w:rsidRPr="000E3B86">
        <w:rPr>
          <w:rFonts w:ascii="Times New Roman" w:hAnsi="Times New Roman"/>
        </w:rPr>
        <w:t xml:space="preserve"> Polgármesteri Vezetői Értekezlete a 2019. március 5-i ülésén</w:t>
      </w:r>
      <w:r w:rsidRPr="000E3B86">
        <w:rPr>
          <w:rFonts w:ascii="Times New Roman" w:hAnsi="Times New Roman"/>
        </w:rPr>
        <w:t xml:space="preserve"> döntött a Budapest XI. kerület, Galvani út – Andor utca - Solt utca – Kondorosi út – Sáfrány utca – vasútvonal - kerület határ által határolt terület kerületi építési szabályzatáról szóló 16/2018. </w:t>
      </w:r>
      <w:r w:rsidR="00284F0F" w:rsidRPr="000E3B86">
        <w:rPr>
          <w:rFonts w:ascii="Times New Roman" w:hAnsi="Times New Roman"/>
        </w:rPr>
        <w:t>(VI. 6.) XI.ÖK rendelet módosításáról.</w:t>
      </w:r>
    </w:p>
    <w:p w:rsidR="00284F0F" w:rsidRPr="00A737D1" w:rsidRDefault="00284F0F" w:rsidP="00284F0F">
      <w:pPr>
        <w:rPr>
          <w:rFonts w:ascii="Times New Roman" w:hAnsi="Times New Roman"/>
        </w:rPr>
      </w:pPr>
      <w:r w:rsidRPr="00A737D1">
        <w:rPr>
          <w:rFonts w:ascii="Times New Roman" w:hAnsi="Times New Roman"/>
        </w:rPr>
        <w:t xml:space="preserve">Mivel azonban az nem érinti a Fővárosi Településszerkezeti Tervet, a Szabályozási Tervi mellékleteket és az Alátámasztó munkarészeket, kizárólag a KÉSZ rendeleti szövegének korrekciójára, módosítására tesz javaslatot, ezért csak az alábbi munkarészek kidolgozása szükséges: </w:t>
      </w:r>
    </w:p>
    <w:p w:rsidR="00284F0F" w:rsidRPr="00A737D1" w:rsidRDefault="00284F0F" w:rsidP="00284F0F">
      <w:pPr>
        <w:rPr>
          <w:rFonts w:ascii="Times New Roman" w:hAnsi="Times New Roman"/>
        </w:rPr>
      </w:pPr>
    </w:p>
    <w:p w:rsidR="00284F0F" w:rsidRPr="00A737D1" w:rsidRDefault="00284F0F" w:rsidP="00284F0F">
      <w:pPr>
        <w:rPr>
          <w:rFonts w:ascii="Times New Roman" w:hAnsi="Times New Roman"/>
        </w:rPr>
      </w:pPr>
      <w:r w:rsidRPr="00A737D1">
        <w:rPr>
          <w:rFonts w:ascii="Times New Roman" w:hAnsi="Times New Roman"/>
        </w:rPr>
        <w:t xml:space="preserve">Jóváhagyandó munkarészek: </w:t>
      </w:r>
    </w:p>
    <w:p w:rsidR="00284F0F" w:rsidRPr="00A737D1" w:rsidRDefault="00284F0F" w:rsidP="00284F0F">
      <w:pPr>
        <w:rPr>
          <w:rFonts w:ascii="Times New Roman" w:hAnsi="Times New Roman"/>
        </w:rPr>
      </w:pPr>
      <w:r w:rsidRPr="00A737D1">
        <w:rPr>
          <w:rFonts w:ascii="Times New Roman" w:hAnsi="Times New Roman"/>
        </w:rPr>
        <w:t xml:space="preserve">- Módosító rendelet-tervezet </w:t>
      </w:r>
    </w:p>
    <w:p w:rsidR="00284F0F" w:rsidRPr="00A737D1" w:rsidRDefault="00284F0F" w:rsidP="00284F0F">
      <w:pPr>
        <w:rPr>
          <w:rFonts w:ascii="Times New Roman" w:hAnsi="Times New Roman"/>
        </w:rPr>
      </w:pPr>
    </w:p>
    <w:p w:rsidR="00284F0F" w:rsidRPr="00A737D1" w:rsidRDefault="00284F0F" w:rsidP="00284F0F">
      <w:pPr>
        <w:rPr>
          <w:rFonts w:ascii="Times New Roman" w:hAnsi="Times New Roman"/>
        </w:rPr>
      </w:pPr>
      <w:r w:rsidRPr="00A737D1">
        <w:rPr>
          <w:rFonts w:ascii="Times New Roman" w:hAnsi="Times New Roman"/>
        </w:rPr>
        <w:t>Alátámasztó munkarészek:</w:t>
      </w:r>
    </w:p>
    <w:p w:rsidR="00284F0F" w:rsidRPr="00A737D1" w:rsidRDefault="00284F0F" w:rsidP="00284F0F">
      <w:pPr>
        <w:rPr>
          <w:rFonts w:ascii="Times New Roman" w:hAnsi="Times New Roman"/>
        </w:rPr>
      </w:pPr>
      <w:r w:rsidRPr="00A737D1">
        <w:rPr>
          <w:rFonts w:ascii="Times New Roman" w:hAnsi="Times New Roman"/>
        </w:rPr>
        <w:t>- A jelenlegi állapotnak megfelelően a vonatkozó szabályok ismertetése, illetve a tervezett módosítások rövid összefoglalása, indoklása.</w:t>
      </w:r>
    </w:p>
    <w:p w:rsidR="00284F0F" w:rsidRPr="00A737D1" w:rsidRDefault="00284F0F" w:rsidP="00284F0F">
      <w:pPr>
        <w:rPr>
          <w:rFonts w:ascii="Times New Roman" w:hAnsi="Times New Roman"/>
        </w:rPr>
      </w:pPr>
    </w:p>
    <w:p w:rsidR="00284F0F" w:rsidRPr="00A737D1" w:rsidRDefault="00284F0F" w:rsidP="00284F0F">
      <w:pPr>
        <w:rPr>
          <w:rFonts w:ascii="Times New Roman" w:hAnsi="Times New Roman"/>
        </w:rPr>
      </w:pPr>
    </w:p>
    <w:p w:rsidR="00284F0F" w:rsidRPr="00A737D1" w:rsidRDefault="00284F0F" w:rsidP="00284F0F">
      <w:pPr>
        <w:rPr>
          <w:rFonts w:ascii="Times New Roman" w:hAnsi="Times New Roman"/>
        </w:rPr>
      </w:pPr>
      <w:r w:rsidRPr="00A737D1">
        <w:rPr>
          <w:rFonts w:ascii="Times New Roman" w:hAnsi="Times New Roman"/>
        </w:rPr>
        <w:t xml:space="preserve">A további alátámasztó </w:t>
      </w:r>
      <w:r w:rsidR="00F86365" w:rsidRPr="00A737D1">
        <w:rPr>
          <w:rFonts w:ascii="Times New Roman" w:hAnsi="Times New Roman"/>
        </w:rPr>
        <w:t>munka</w:t>
      </w:r>
      <w:r w:rsidR="00F86365">
        <w:rPr>
          <w:rFonts w:ascii="Times New Roman" w:hAnsi="Times New Roman"/>
        </w:rPr>
        <w:t>r</w:t>
      </w:r>
      <w:r w:rsidR="00F86365" w:rsidRPr="00A737D1">
        <w:rPr>
          <w:rFonts w:ascii="Times New Roman" w:hAnsi="Times New Roman"/>
        </w:rPr>
        <w:t>észek</w:t>
      </w:r>
      <w:r w:rsidRPr="00A737D1">
        <w:rPr>
          <w:rFonts w:ascii="Times New Roman" w:hAnsi="Times New Roman"/>
        </w:rPr>
        <w:t xml:space="preserve"> a módosítás jellege miatt elhagyhatók. </w:t>
      </w:r>
    </w:p>
    <w:p w:rsidR="00284F0F" w:rsidRPr="00A737D1" w:rsidRDefault="00284F0F" w:rsidP="00284F0F">
      <w:pPr>
        <w:rPr>
          <w:rFonts w:ascii="Times New Roman" w:hAnsi="Times New Roman"/>
        </w:rPr>
      </w:pPr>
      <w:r w:rsidRPr="00A737D1">
        <w:rPr>
          <w:rFonts w:ascii="Times New Roman" w:hAnsi="Times New Roman"/>
        </w:rPr>
        <w:t xml:space="preserve">Budapest, 2019. </w:t>
      </w:r>
      <w:r w:rsidR="007968C7">
        <w:rPr>
          <w:rFonts w:ascii="Times New Roman" w:hAnsi="Times New Roman"/>
        </w:rPr>
        <w:t xml:space="preserve">február </w:t>
      </w:r>
      <w:r w:rsidR="00091264">
        <w:rPr>
          <w:rFonts w:ascii="Times New Roman" w:hAnsi="Times New Roman"/>
        </w:rPr>
        <w:t>25.</w:t>
      </w:r>
    </w:p>
    <w:p w:rsidR="00A737D1" w:rsidRDefault="00A737D1" w:rsidP="00284F0F">
      <w:pPr>
        <w:rPr>
          <w:rFonts w:ascii="Times New Roman" w:hAnsi="Times New Roman"/>
        </w:rPr>
      </w:pPr>
    </w:p>
    <w:p w:rsidR="00091264" w:rsidRPr="00A737D1" w:rsidRDefault="00091264" w:rsidP="00284F0F">
      <w:pPr>
        <w:rPr>
          <w:rFonts w:ascii="Times New Roman" w:hAnsi="Times New Roman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06"/>
      </w:tblGrid>
      <w:tr w:rsidR="00A737D1" w:rsidRPr="00A737D1" w:rsidTr="00A737D1">
        <w:trPr>
          <w:jc w:val="right"/>
        </w:trPr>
        <w:tc>
          <w:tcPr>
            <w:tcW w:w="4606" w:type="dxa"/>
          </w:tcPr>
          <w:p w:rsidR="00A737D1" w:rsidRPr="00A737D1" w:rsidRDefault="00A737D1" w:rsidP="000E3B86">
            <w:pPr>
              <w:jc w:val="left"/>
              <w:rPr>
                <w:rFonts w:ascii="Times New Roman" w:hAnsi="Times New Roman"/>
              </w:rPr>
            </w:pPr>
            <w:r w:rsidRPr="00A737D1">
              <w:rPr>
                <w:rFonts w:ascii="Times New Roman" w:hAnsi="Times New Roman"/>
                <w:sz w:val="20"/>
                <w:szCs w:val="20"/>
              </w:rPr>
              <w:t>………………………………….</w:t>
            </w:r>
          </w:p>
        </w:tc>
      </w:tr>
      <w:tr w:rsidR="00A737D1" w:rsidRPr="00A737D1" w:rsidTr="00A737D1">
        <w:trPr>
          <w:jc w:val="right"/>
        </w:trPr>
        <w:tc>
          <w:tcPr>
            <w:tcW w:w="4606" w:type="dxa"/>
          </w:tcPr>
          <w:p w:rsidR="00A737D1" w:rsidRPr="00A737D1" w:rsidRDefault="00A737D1" w:rsidP="000E3B86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737D1">
              <w:rPr>
                <w:rFonts w:ascii="Times New Roman" w:hAnsi="Times New Roman"/>
                <w:b/>
                <w:sz w:val="20"/>
                <w:szCs w:val="20"/>
              </w:rPr>
              <w:t>Takács Viktor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Tibor</w:t>
            </w:r>
          </w:p>
          <w:p w:rsidR="00A737D1" w:rsidRPr="00A737D1" w:rsidRDefault="00A737D1" w:rsidP="000E3B86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Budapest XI. kerület főépítésze</w:t>
            </w:r>
          </w:p>
        </w:tc>
      </w:tr>
    </w:tbl>
    <w:p w:rsidR="00284F0F" w:rsidRPr="00A737D1" w:rsidRDefault="00284F0F" w:rsidP="000E3B86">
      <w:pPr>
        <w:jc w:val="left"/>
        <w:rPr>
          <w:rFonts w:ascii="Times New Roman" w:hAnsi="Times New Roman"/>
        </w:rPr>
      </w:pPr>
    </w:p>
    <w:sectPr w:rsidR="00284F0F" w:rsidRPr="00A737D1" w:rsidSect="007A4E35">
      <w:headerReference w:type="default" r:id="rId20"/>
      <w:footerReference w:type="default" r:id="rId21"/>
      <w:pgSz w:w="11906" w:h="16838"/>
      <w:pgMar w:top="1418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278" w:rsidRDefault="00270278" w:rsidP="000C3D4C">
      <w:pPr>
        <w:spacing w:after="0" w:line="240" w:lineRule="auto"/>
      </w:pPr>
      <w:r>
        <w:separator/>
      </w:r>
    </w:p>
  </w:endnote>
  <w:endnote w:type="continuationSeparator" w:id="0">
    <w:p w:rsidR="00270278" w:rsidRDefault="00270278" w:rsidP="000C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 Cond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149009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:rsidR="008B2B9C" w:rsidRPr="006249B1" w:rsidRDefault="008B2B9C" w:rsidP="006249B1">
        <w:pPr>
          <w:pStyle w:val="llb"/>
          <w:jc w:val="center"/>
          <w:rPr>
            <w:color w:val="808080" w:themeColor="background1" w:themeShade="80"/>
            <w:sz w:val="24"/>
            <w:szCs w:val="24"/>
          </w:rPr>
        </w:pPr>
        <w:r w:rsidRPr="006249B1">
          <w:rPr>
            <w:color w:val="808080" w:themeColor="background1" w:themeShade="80"/>
            <w:sz w:val="24"/>
            <w:szCs w:val="24"/>
          </w:rPr>
          <w:fldChar w:fldCharType="begin"/>
        </w:r>
        <w:r w:rsidRPr="006249B1">
          <w:rPr>
            <w:color w:val="808080" w:themeColor="background1" w:themeShade="80"/>
            <w:sz w:val="24"/>
            <w:szCs w:val="24"/>
          </w:rPr>
          <w:instrText>PAGE   \* MERGEFORMAT</w:instrText>
        </w:r>
        <w:r w:rsidRPr="006249B1">
          <w:rPr>
            <w:color w:val="808080" w:themeColor="background1" w:themeShade="80"/>
            <w:sz w:val="24"/>
            <w:szCs w:val="24"/>
          </w:rPr>
          <w:fldChar w:fldCharType="separate"/>
        </w:r>
        <w:r>
          <w:rPr>
            <w:noProof/>
            <w:color w:val="808080" w:themeColor="background1" w:themeShade="80"/>
            <w:sz w:val="24"/>
            <w:szCs w:val="24"/>
          </w:rPr>
          <w:t>2</w:t>
        </w:r>
        <w:r w:rsidRPr="006249B1">
          <w:rPr>
            <w:color w:val="808080" w:themeColor="background1" w:themeShade="80"/>
            <w:sz w:val="24"/>
            <w:szCs w:val="24"/>
          </w:rPr>
          <w:fldChar w:fldCharType="end"/>
        </w:r>
      </w:p>
      <w:p w:rsidR="008B2B9C" w:rsidRPr="006249B1" w:rsidRDefault="008B2B9C" w:rsidP="006249B1">
        <w:pPr>
          <w:pStyle w:val="llb"/>
          <w:pBdr>
            <w:top w:val="single" w:sz="4" w:space="1" w:color="808080" w:themeColor="background1" w:themeShade="80"/>
          </w:pBdr>
          <w:jc w:val="center"/>
          <w:rPr>
            <w:color w:val="808080" w:themeColor="background1" w:themeShade="80"/>
          </w:rPr>
        </w:pPr>
        <w:r w:rsidRPr="006249B1">
          <w:rPr>
            <w:color w:val="808080" w:themeColor="background1" w:themeShade="80"/>
          </w:rPr>
          <w:t xml:space="preserve">C.D.C. </w:t>
        </w:r>
        <w:r>
          <w:rPr>
            <w:color w:val="808080" w:themeColor="background1" w:themeShade="80"/>
          </w:rPr>
          <w:t>Településfejlesztési Tervező és Tanácsadó Kft.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947886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:rsidR="008B2B9C" w:rsidRPr="006249B1" w:rsidRDefault="008B2B9C" w:rsidP="006249B1">
        <w:pPr>
          <w:pStyle w:val="llb"/>
          <w:jc w:val="center"/>
          <w:rPr>
            <w:color w:val="808080" w:themeColor="background1" w:themeShade="80"/>
            <w:sz w:val="24"/>
            <w:szCs w:val="24"/>
          </w:rPr>
        </w:pPr>
        <w:r w:rsidRPr="006249B1">
          <w:rPr>
            <w:color w:val="808080" w:themeColor="background1" w:themeShade="80"/>
            <w:sz w:val="24"/>
            <w:szCs w:val="24"/>
          </w:rPr>
          <w:fldChar w:fldCharType="begin"/>
        </w:r>
        <w:r w:rsidRPr="006249B1">
          <w:rPr>
            <w:color w:val="808080" w:themeColor="background1" w:themeShade="80"/>
            <w:sz w:val="24"/>
            <w:szCs w:val="24"/>
          </w:rPr>
          <w:instrText>PAGE   \* MERGEFORMAT</w:instrText>
        </w:r>
        <w:r w:rsidRPr="006249B1">
          <w:rPr>
            <w:color w:val="808080" w:themeColor="background1" w:themeShade="80"/>
            <w:sz w:val="24"/>
            <w:szCs w:val="24"/>
          </w:rPr>
          <w:fldChar w:fldCharType="separate"/>
        </w:r>
        <w:r w:rsidR="00192E04">
          <w:rPr>
            <w:noProof/>
            <w:color w:val="808080" w:themeColor="background1" w:themeShade="80"/>
            <w:sz w:val="24"/>
            <w:szCs w:val="24"/>
          </w:rPr>
          <w:t>2</w:t>
        </w:r>
        <w:r w:rsidRPr="006249B1">
          <w:rPr>
            <w:color w:val="808080" w:themeColor="background1" w:themeShade="80"/>
            <w:sz w:val="24"/>
            <w:szCs w:val="24"/>
          </w:rPr>
          <w:fldChar w:fldCharType="end"/>
        </w:r>
      </w:p>
      <w:p w:rsidR="008B2B9C" w:rsidRPr="006249B1" w:rsidRDefault="008B2B9C" w:rsidP="00895D84">
        <w:pPr>
          <w:pStyle w:val="llb"/>
          <w:pBdr>
            <w:top w:val="single" w:sz="4" w:space="1" w:color="808080" w:themeColor="background1" w:themeShade="80"/>
          </w:pBdr>
          <w:jc w:val="center"/>
          <w:rPr>
            <w:color w:val="808080" w:themeColor="background1" w:themeShade="80"/>
          </w:rPr>
        </w:pPr>
        <w:r w:rsidRPr="006249B1">
          <w:rPr>
            <w:color w:val="808080" w:themeColor="background1" w:themeShade="80"/>
          </w:rPr>
          <w:t xml:space="preserve">C.D.C. </w:t>
        </w:r>
        <w:r>
          <w:rPr>
            <w:color w:val="808080" w:themeColor="background1" w:themeShade="80"/>
          </w:rPr>
          <w:t>Településfejlesztési Tervező és Tanácsadó Kft.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0F" w:rsidRPr="006249B1" w:rsidRDefault="00284F0F" w:rsidP="00284F0F">
    <w:pPr>
      <w:pStyle w:val="llb"/>
      <w:jc w:val="center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278" w:rsidRDefault="00270278" w:rsidP="000C3D4C">
      <w:pPr>
        <w:spacing w:after="0" w:line="240" w:lineRule="auto"/>
      </w:pPr>
      <w:r>
        <w:separator/>
      </w:r>
    </w:p>
  </w:footnote>
  <w:footnote w:type="continuationSeparator" w:id="0">
    <w:p w:rsidR="00270278" w:rsidRDefault="00270278" w:rsidP="000C3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9C" w:rsidRPr="007800B5" w:rsidRDefault="008B2B9C" w:rsidP="000C3D4C">
    <w:pPr>
      <w:pStyle w:val="lfej"/>
      <w:pBdr>
        <w:bottom w:val="single" w:sz="2" w:space="1" w:color="808080" w:themeColor="background1" w:themeShade="80"/>
      </w:pBdr>
      <w:jc w:val="center"/>
      <w:rPr>
        <w:b/>
        <w:color w:val="808080" w:themeColor="background1" w:themeShade="80"/>
        <w:sz w:val="20"/>
      </w:rPr>
    </w:pPr>
    <w:r w:rsidRPr="007800B5">
      <w:rPr>
        <w:b/>
        <w:color w:val="808080" w:themeColor="background1" w:themeShade="80"/>
        <w:sz w:val="20"/>
      </w:rPr>
      <w:t>Budapest Főváros XI. Kerület Újbuda</w:t>
    </w:r>
  </w:p>
  <w:p w:rsidR="008B2B9C" w:rsidRPr="007800B5" w:rsidRDefault="008B2B9C" w:rsidP="000C3D4C">
    <w:pPr>
      <w:pStyle w:val="lfej"/>
      <w:pBdr>
        <w:bottom w:val="single" w:sz="2" w:space="1" w:color="808080" w:themeColor="background1" w:themeShade="80"/>
      </w:pBdr>
      <w:jc w:val="center"/>
      <w:rPr>
        <w:b/>
        <w:color w:val="808080" w:themeColor="background1" w:themeShade="80"/>
        <w:sz w:val="20"/>
      </w:rPr>
    </w:pPr>
    <w:r w:rsidRPr="007800B5">
      <w:rPr>
        <w:b/>
        <w:color w:val="808080" w:themeColor="background1" w:themeShade="80"/>
        <w:sz w:val="20"/>
      </w:rPr>
      <w:t>GALVANI ÚT – ANDOR UTCA - SOLT UTCA – KONDOROSI ÚT – SÁFRÁNY UTCA – VASÚTVONAL - KERÜLET HATÁR ÁLTAL HATÁROLT TERÜLET KERÜLETI ÉPÍTÉSI SZABÁLYZATA</w:t>
    </w:r>
  </w:p>
  <w:p w:rsidR="008B2B9C" w:rsidRPr="007800B5" w:rsidRDefault="008B2B9C" w:rsidP="007A4E35">
    <w:pPr>
      <w:pStyle w:val="lfej"/>
      <w:spacing w:after="120"/>
      <w:jc w:val="center"/>
      <w:rPr>
        <w:color w:val="808080" w:themeColor="background1" w:themeShade="80"/>
        <w:sz w:val="16"/>
        <w:szCs w:val="16"/>
      </w:rPr>
    </w:pPr>
    <w:r w:rsidRPr="007800B5">
      <w:rPr>
        <w:color w:val="808080" w:themeColor="background1" w:themeShade="80"/>
        <w:sz w:val="18"/>
        <w:szCs w:val="18"/>
      </w:rPr>
      <w:t>HELYZETFELTÁRÓ, HELYZETELEMZŐ ÉS HELYZETÉRTÉKELŐ MUNKARÉSZEK</w:t>
    </w:r>
    <w:r w:rsidRPr="007800B5">
      <w:rPr>
        <w:color w:val="808080" w:themeColor="background1" w:themeShade="80"/>
        <w:sz w:val="16"/>
        <w:szCs w:val="16"/>
      </w:rPr>
      <w:t xml:space="preserve"> – – VÉGSŐ DOKUMENTÁCIÓ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9C" w:rsidRDefault="008B2B9C" w:rsidP="000C3D4C">
    <w:pPr>
      <w:pStyle w:val="lfej"/>
      <w:pBdr>
        <w:bottom w:val="single" w:sz="2" w:space="1" w:color="808080" w:themeColor="background1" w:themeShade="80"/>
      </w:pBdr>
      <w:jc w:val="center"/>
      <w:rPr>
        <w:b/>
        <w:color w:val="808080" w:themeColor="background1" w:themeShade="80"/>
        <w:sz w:val="20"/>
      </w:rPr>
    </w:pPr>
    <w:r>
      <w:rPr>
        <w:b/>
        <w:color w:val="808080" w:themeColor="background1" w:themeShade="80"/>
        <w:sz w:val="20"/>
      </w:rPr>
      <w:t>Budapest Főváros XI. Kerület Újbuda</w:t>
    </w:r>
  </w:p>
  <w:p w:rsidR="008B2B9C" w:rsidRPr="000C3D4C" w:rsidRDefault="008B2B9C" w:rsidP="000C3D4C">
    <w:pPr>
      <w:pStyle w:val="lfej"/>
      <w:pBdr>
        <w:bottom w:val="single" w:sz="2" w:space="1" w:color="808080" w:themeColor="background1" w:themeShade="80"/>
      </w:pBdr>
      <w:jc w:val="center"/>
      <w:rPr>
        <w:b/>
        <w:color w:val="808080" w:themeColor="background1" w:themeShade="80"/>
        <w:sz w:val="20"/>
      </w:rPr>
    </w:pPr>
    <w:r w:rsidRPr="001D0E09">
      <w:rPr>
        <w:b/>
        <w:color w:val="808080" w:themeColor="background1" w:themeShade="80"/>
        <w:sz w:val="20"/>
      </w:rPr>
      <w:t>Galvani út – Andor utca - Solt utca – Kondorosi út – Sáfrány utca – vasútvonal - kerület határ által határolt terület</w:t>
    </w:r>
    <w:r>
      <w:rPr>
        <w:b/>
        <w:color w:val="808080" w:themeColor="background1" w:themeShade="80"/>
        <w:sz w:val="20"/>
      </w:rPr>
      <w:t xml:space="preserve"> </w:t>
    </w:r>
  </w:p>
  <w:p w:rsidR="008B2B9C" w:rsidRPr="000C3D4C" w:rsidRDefault="008B2B9C" w:rsidP="007A4E35">
    <w:pPr>
      <w:pStyle w:val="lfej"/>
      <w:spacing w:after="120"/>
      <w:jc w:val="center"/>
      <w:rPr>
        <w:color w:val="808080" w:themeColor="background1" w:themeShade="80"/>
        <w:sz w:val="20"/>
      </w:rPr>
    </w:pPr>
    <w:r>
      <w:rPr>
        <w:b/>
        <w:color w:val="808080" w:themeColor="background1" w:themeShade="80"/>
        <w:sz w:val="20"/>
      </w:rPr>
      <w:t xml:space="preserve">KERÜLETI ÉPÍTÉSI SZABÁLYZAT </w:t>
    </w:r>
    <w:r w:rsidR="00F86365">
      <w:rPr>
        <w:b/>
        <w:color w:val="808080" w:themeColor="background1" w:themeShade="80"/>
        <w:sz w:val="20"/>
      </w:rPr>
      <w:t>MÓDOSÍTÁSA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0F" w:rsidRPr="00284F0F" w:rsidRDefault="00284F0F" w:rsidP="00284F0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3382"/>
    <w:multiLevelType w:val="multilevel"/>
    <w:tmpl w:val="3A0077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Cmsor1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pStyle w:val="Cmsor2"/>
      <w:lvlText w:val="%1.%2.%3.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02375F"/>
    <w:multiLevelType w:val="hybridMultilevel"/>
    <w:tmpl w:val="DB7837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00035"/>
    <w:multiLevelType w:val="hybridMultilevel"/>
    <w:tmpl w:val="80B05E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F4F90"/>
    <w:multiLevelType w:val="hybridMultilevel"/>
    <w:tmpl w:val="65C48A00"/>
    <w:lvl w:ilvl="0" w:tplc="C4D24590">
      <w:start w:val="1"/>
      <w:numFmt w:val="bullet"/>
      <w:pStyle w:val="JP-felsorols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977D5E"/>
    <w:multiLevelType w:val="hybridMultilevel"/>
    <w:tmpl w:val="988469FE"/>
    <w:lvl w:ilvl="0" w:tplc="95EE3550">
      <w:start w:val="1"/>
      <w:numFmt w:val="bullet"/>
      <w:pStyle w:val="ITSFelsorolas1"/>
      <w:lvlText w:val="●"/>
      <w:lvlJc w:val="left"/>
      <w:pPr>
        <w:ind w:left="928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E34AEA"/>
    <w:multiLevelType w:val="hybridMultilevel"/>
    <w:tmpl w:val="494A1C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21E8C"/>
    <w:multiLevelType w:val="hybridMultilevel"/>
    <w:tmpl w:val="1A9EA8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20406"/>
    <w:multiLevelType w:val="hybridMultilevel"/>
    <w:tmpl w:val="8098B134"/>
    <w:lvl w:ilvl="0" w:tplc="B7A85CC8">
      <w:start w:val="700"/>
      <w:numFmt w:val="bullet"/>
      <w:pStyle w:val="ITSSzovegtest"/>
      <w:lvlText w:val="-"/>
      <w:lvlJc w:val="left"/>
      <w:pPr>
        <w:ind w:left="1434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5C697E77"/>
    <w:multiLevelType w:val="hybridMultilevel"/>
    <w:tmpl w:val="CD2CD038"/>
    <w:lvl w:ilvl="0" w:tplc="914A2838">
      <w:start w:val="2016"/>
      <w:numFmt w:val="bullet"/>
      <w:lvlText w:val="-"/>
      <w:lvlJc w:val="left"/>
      <w:pPr>
        <w:ind w:left="1440" w:hanging="360"/>
      </w:pPr>
      <w:rPr>
        <w:rFonts w:ascii="Myriad Pro Cond" w:eastAsia="Calibri" w:hAnsi="Myriad Pro C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5078CE"/>
    <w:multiLevelType w:val="hybridMultilevel"/>
    <w:tmpl w:val="719CD9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CA"/>
    <w:rsid w:val="0000187E"/>
    <w:rsid w:val="00002384"/>
    <w:rsid w:val="00004742"/>
    <w:rsid w:val="00004FCD"/>
    <w:rsid w:val="00006481"/>
    <w:rsid w:val="00011BCF"/>
    <w:rsid w:val="00013E5C"/>
    <w:rsid w:val="00022273"/>
    <w:rsid w:val="000232DE"/>
    <w:rsid w:val="00024D76"/>
    <w:rsid w:val="000303B1"/>
    <w:rsid w:val="00030FD6"/>
    <w:rsid w:val="000342DB"/>
    <w:rsid w:val="000348C1"/>
    <w:rsid w:val="00034CE1"/>
    <w:rsid w:val="00035056"/>
    <w:rsid w:val="000375B1"/>
    <w:rsid w:val="00040055"/>
    <w:rsid w:val="00044558"/>
    <w:rsid w:val="0004534B"/>
    <w:rsid w:val="00050A8D"/>
    <w:rsid w:val="000513EC"/>
    <w:rsid w:val="000534BF"/>
    <w:rsid w:val="00053FE3"/>
    <w:rsid w:val="0005485A"/>
    <w:rsid w:val="0006012E"/>
    <w:rsid w:val="00063D4E"/>
    <w:rsid w:val="00067684"/>
    <w:rsid w:val="00071D98"/>
    <w:rsid w:val="0007284F"/>
    <w:rsid w:val="00072D96"/>
    <w:rsid w:val="000737A9"/>
    <w:rsid w:val="00073C1D"/>
    <w:rsid w:val="00076831"/>
    <w:rsid w:val="00076A7C"/>
    <w:rsid w:val="00080A1A"/>
    <w:rsid w:val="0008231C"/>
    <w:rsid w:val="00082C3F"/>
    <w:rsid w:val="00083FDE"/>
    <w:rsid w:val="00085A38"/>
    <w:rsid w:val="00091264"/>
    <w:rsid w:val="000926BF"/>
    <w:rsid w:val="000958B9"/>
    <w:rsid w:val="00096F45"/>
    <w:rsid w:val="000973AD"/>
    <w:rsid w:val="00097DCB"/>
    <w:rsid w:val="000A1D80"/>
    <w:rsid w:val="000A21A0"/>
    <w:rsid w:val="000B2CEF"/>
    <w:rsid w:val="000B3CAA"/>
    <w:rsid w:val="000B5767"/>
    <w:rsid w:val="000C03EB"/>
    <w:rsid w:val="000C2B1A"/>
    <w:rsid w:val="000C335F"/>
    <w:rsid w:val="000C3D4C"/>
    <w:rsid w:val="000C45CA"/>
    <w:rsid w:val="000C5198"/>
    <w:rsid w:val="000C59C1"/>
    <w:rsid w:val="000C6AEE"/>
    <w:rsid w:val="000C77EA"/>
    <w:rsid w:val="000D3E32"/>
    <w:rsid w:val="000D5DB5"/>
    <w:rsid w:val="000D7646"/>
    <w:rsid w:val="000D7B28"/>
    <w:rsid w:val="000E1DED"/>
    <w:rsid w:val="000E3B86"/>
    <w:rsid w:val="000E47D1"/>
    <w:rsid w:val="000E5E54"/>
    <w:rsid w:val="000E7493"/>
    <w:rsid w:val="000F4D7F"/>
    <w:rsid w:val="000F6CD2"/>
    <w:rsid w:val="001014E1"/>
    <w:rsid w:val="00101C97"/>
    <w:rsid w:val="0010309C"/>
    <w:rsid w:val="00103DC7"/>
    <w:rsid w:val="00112566"/>
    <w:rsid w:val="001137C5"/>
    <w:rsid w:val="00114B05"/>
    <w:rsid w:val="00116B84"/>
    <w:rsid w:val="00122184"/>
    <w:rsid w:val="00123765"/>
    <w:rsid w:val="001266CB"/>
    <w:rsid w:val="00130256"/>
    <w:rsid w:val="001311DC"/>
    <w:rsid w:val="0013145E"/>
    <w:rsid w:val="001325A8"/>
    <w:rsid w:val="00133606"/>
    <w:rsid w:val="00136D64"/>
    <w:rsid w:val="001401B5"/>
    <w:rsid w:val="00141834"/>
    <w:rsid w:val="0014243E"/>
    <w:rsid w:val="001459ED"/>
    <w:rsid w:val="001470B1"/>
    <w:rsid w:val="00147E4E"/>
    <w:rsid w:val="00147F0B"/>
    <w:rsid w:val="00150B39"/>
    <w:rsid w:val="00151300"/>
    <w:rsid w:val="00151B8C"/>
    <w:rsid w:val="001609E0"/>
    <w:rsid w:val="001618B3"/>
    <w:rsid w:val="00166030"/>
    <w:rsid w:val="0017089E"/>
    <w:rsid w:val="001727B7"/>
    <w:rsid w:val="00173CE4"/>
    <w:rsid w:val="00174AFA"/>
    <w:rsid w:val="001752EA"/>
    <w:rsid w:val="00183B45"/>
    <w:rsid w:val="0018474B"/>
    <w:rsid w:val="0019028A"/>
    <w:rsid w:val="0019047B"/>
    <w:rsid w:val="00192E04"/>
    <w:rsid w:val="001A0DC1"/>
    <w:rsid w:val="001A3EAF"/>
    <w:rsid w:val="001A7524"/>
    <w:rsid w:val="001B2645"/>
    <w:rsid w:val="001B27FE"/>
    <w:rsid w:val="001B2B29"/>
    <w:rsid w:val="001B5F33"/>
    <w:rsid w:val="001B70B1"/>
    <w:rsid w:val="001C2156"/>
    <w:rsid w:val="001C25A7"/>
    <w:rsid w:val="001C4676"/>
    <w:rsid w:val="001C509F"/>
    <w:rsid w:val="001C6DCA"/>
    <w:rsid w:val="001D0E09"/>
    <w:rsid w:val="001D1562"/>
    <w:rsid w:val="001D28BC"/>
    <w:rsid w:val="001E1E9B"/>
    <w:rsid w:val="001E4F91"/>
    <w:rsid w:val="001E563B"/>
    <w:rsid w:val="001E6B7C"/>
    <w:rsid w:val="001F14DF"/>
    <w:rsid w:val="001F5244"/>
    <w:rsid w:val="0020671D"/>
    <w:rsid w:val="002130C5"/>
    <w:rsid w:val="0021526D"/>
    <w:rsid w:val="002161D2"/>
    <w:rsid w:val="00216210"/>
    <w:rsid w:val="00217193"/>
    <w:rsid w:val="0022307B"/>
    <w:rsid w:val="0022536A"/>
    <w:rsid w:val="00231AB1"/>
    <w:rsid w:val="00233679"/>
    <w:rsid w:val="00237301"/>
    <w:rsid w:val="00240B86"/>
    <w:rsid w:val="00243DEC"/>
    <w:rsid w:val="00243E58"/>
    <w:rsid w:val="002470CA"/>
    <w:rsid w:val="00254676"/>
    <w:rsid w:val="00255D93"/>
    <w:rsid w:val="002578D6"/>
    <w:rsid w:val="002605A5"/>
    <w:rsid w:val="002652D4"/>
    <w:rsid w:val="002654FC"/>
    <w:rsid w:val="002658A8"/>
    <w:rsid w:val="002678A3"/>
    <w:rsid w:val="00270278"/>
    <w:rsid w:val="002805CE"/>
    <w:rsid w:val="00284F0F"/>
    <w:rsid w:val="00286B4C"/>
    <w:rsid w:val="00290C97"/>
    <w:rsid w:val="0029231C"/>
    <w:rsid w:val="0029482F"/>
    <w:rsid w:val="00295538"/>
    <w:rsid w:val="00296ABA"/>
    <w:rsid w:val="002A100F"/>
    <w:rsid w:val="002A48EF"/>
    <w:rsid w:val="002A4F93"/>
    <w:rsid w:val="002A5529"/>
    <w:rsid w:val="002A6768"/>
    <w:rsid w:val="002A6963"/>
    <w:rsid w:val="002B1FC7"/>
    <w:rsid w:val="002B2705"/>
    <w:rsid w:val="002B62EB"/>
    <w:rsid w:val="002C3833"/>
    <w:rsid w:val="002C391F"/>
    <w:rsid w:val="002C3B8D"/>
    <w:rsid w:val="002C6648"/>
    <w:rsid w:val="002D1586"/>
    <w:rsid w:val="002D33E3"/>
    <w:rsid w:val="002D4B53"/>
    <w:rsid w:val="002E09A0"/>
    <w:rsid w:val="002E0A14"/>
    <w:rsid w:val="002E6D80"/>
    <w:rsid w:val="002E781E"/>
    <w:rsid w:val="002F0C87"/>
    <w:rsid w:val="002F30D0"/>
    <w:rsid w:val="002F346E"/>
    <w:rsid w:val="002F4F27"/>
    <w:rsid w:val="00300E15"/>
    <w:rsid w:val="00304735"/>
    <w:rsid w:val="00306A3B"/>
    <w:rsid w:val="003115C0"/>
    <w:rsid w:val="00315339"/>
    <w:rsid w:val="003166FE"/>
    <w:rsid w:val="0031682C"/>
    <w:rsid w:val="003216DE"/>
    <w:rsid w:val="00323288"/>
    <w:rsid w:val="0032605B"/>
    <w:rsid w:val="00326C9E"/>
    <w:rsid w:val="0032737C"/>
    <w:rsid w:val="003345A3"/>
    <w:rsid w:val="00342994"/>
    <w:rsid w:val="00346BD6"/>
    <w:rsid w:val="003503B5"/>
    <w:rsid w:val="003504E8"/>
    <w:rsid w:val="00350E56"/>
    <w:rsid w:val="00353AB7"/>
    <w:rsid w:val="00353D2E"/>
    <w:rsid w:val="00361024"/>
    <w:rsid w:val="00362E14"/>
    <w:rsid w:val="00364DA4"/>
    <w:rsid w:val="003652AF"/>
    <w:rsid w:val="00366096"/>
    <w:rsid w:val="00371461"/>
    <w:rsid w:val="00372511"/>
    <w:rsid w:val="0037315D"/>
    <w:rsid w:val="00375120"/>
    <w:rsid w:val="00376681"/>
    <w:rsid w:val="00376B34"/>
    <w:rsid w:val="00381486"/>
    <w:rsid w:val="00381D6D"/>
    <w:rsid w:val="00384D26"/>
    <w:rsid w:val="00385793"/>
    <w:rsid w:val="003857B0"/>
    <w:rsid w:val="0038703C"/>
    <w:rsid w:val="00387B4B"/>
    <w:rsid w:val="00387D60"/>
    <w:rsid w:val="0039397E"/>
    <w:rsid w:val="00396781"/>
    <w:rsid w:val="003A1598"/>
    <w:rsid w:val="003A3B44"/>
    <w:rsid w:val="003A46C0"/>
    <w:rsid w:val="003B2A06"/>
    <w:rsid w:val="003B3623"/>
    <w:rsid w:val="003C1D73"/>
    <w:rsid w:val="003C3061"/>
    <w:rsid w:val="003C4F0C"/>
    <w:rsid w:val="003D2D73"/>
    <w:rsid w:val="003D2E4C"/>
    <w:rsid w:val="003D3D95"/>
    <w:rsid w:val="003D489C"/>
    <w:rsid w:val="003E1DDB"/>
    <w:rsid w:val="003E22CA"/>
    <w:rsid w:val="003E2562"/>
    <w:rsid w:val="003E5BFC"/>
    <w:rsid w:val="003F033F"/>
    <w:rsid w:val="003F0AC4"/>
    <w:rsid w:val="003F1746"/>
    <w:rsid w:val="003F30FD"/>
    <w:rsid w:val="003F5A3B"/>
    <w:rsid w:val="0040499B"/>
    <w:rsid w:val="004162CC"/>
    <w:rsid w:val="0042512B"/>
    <w:rsid w:val="004350ED"/>
    <w:rsid w:val="004363DD"/>
    <w:rsid w:val="004431A4"/>
    <w:rsid w:val="00445D46"/>
    <w:rsid w:val="00452B81"/>
    <w:rsid w:val="00455601"/>
    <w:rsid w:val="004557BF"/>
    <w:rsid w:val="00461F84"/>
    <w:rsid w:val="004642B5"/>
    <w:rsid w:val="004647E5"/>
    <w:rsid w:val="0046727D"/>
    <w:rsid w:val="004719BE"/>
    <w:rsid w:val="00472667"/>
    <w:rsid w:val="00473199"/>
    <w:rsid w:val="00475D5E"/>
    <w:rsid w:val="0047734E"/>
    <w:rsid w:val="004825B1"/>
    <w:rsid w:val="00482CDF"/>
    <w:rsid w:val="004869E8"/>
    <w:rsid w:val="00493C3D"/>
    <w:rsid w:val="004A02A8"/>
    <w:rsid w:val="004A0CA2"/>
    <w:rsid w:val="004A14F0"/>
    <w:rsid w:val="004A706B"/>
    <w:rsid w:val="004B1097"/>
    <w:rsid w:val="004B27D0"/>
    <w:rsid w:val="004B3CB0"/>
    <w:rsid w:val="004B69A4"/>
    <w:rsid w:val="004C0CC8"/>
    <w:rsid w:val="004C1FA0"/>
    <w:rsid w:val="004C3153"/>
    <w:rsid w:val="004C6903"/>
    <w:rsid w:val="004D076D"/>
    <w:rsid w:val="004D261E"/>
    <w:rsid w:val="004D4E18"/>
    <w:rsid w:val="004D5C29"/>
    <w:rsid w:val="004D6B25"/>
    <w:rsid w:val="004E1C5C"/>
    <w:rsid w:val="004F07E6"/>
    <w:rsid w:val="004F20EE"/>
    <w:rsid w:val="004F3451"/>
    <w:rsid w:val="004F34EC"/>
    <w:rsid w:val="004F6E8A"/>
    <w:rsid w:val="004F7A80"/>
    <w:rsid w:val="0050040A"/>
    <w:rsid w:val="00501E6B"/>
    <w:rsid w:val="0050226C"/>
    <w:rsid w:val="005039C2"/>
    <w:rsid w:val="00510D71"/>
    <w:rsid w:val="00514578"/>
    <w:rsid w:val="00514C5D"/>
    <w:rsid w:val="0051771B"/>
    <w:rsid w:val="00517880"/>
    <w:rsid w:val="00517A81"/>
    <w:rsid w:val="0052016B"/>
    <w:rsid w:val="00520A39"/>
    <w:rsid w:val="00531BE8"/>
    <w:rsid w:val="00532E51"/>
    <w:rsid w:val="005333E7"/>
    <w:rsid w:val="0053570A"/>
    <w:rsid w:val="00537062"/>
    <w:rsid w:val="00540250"/>
    <w:rsid w:val="005406C9"/>
    <w:rsid w:val="005418C0"/>
    <w:rsid w:val="00543EE5"/>
    <w:rsid w:val="00545076"/>
    <w:rsid w:val="00547137"/>
    <w:rsid w:val="00560514"/>
    <w:rsid w:val="00562D79"/>
    <w:rsid w:val="00565CB1"/>
    <w:rsid w:val="005672A2"/>
    <w:rsid w:val="00574BF4"/>
    <w:rsid w:val="00580FFC"/>
    <w:rsid w:val="005819B9"/>
    <w:rsid w:val="005852D5"/>
    <w:rsid w:val="0058595F"/>
    <w:rsid w:val="00586CFF"/>
    <w:rsid w:val="00591BB9"/>
    <w:rsid w:val="00592EAF"/>
    <w:rsid w:val="00594543"/>
    <w:rsid w:val="00595774"/>
    <w:rsid w:val="005A48DE"/>
    <w:rsid w:val="005B1753"/>
    <w:rsid w:val="005B5795"/>
    <w:rsid w:val="005B7CF9"/>
    <w:rsid w:val="005C2BAC"/>
    <w:rsid w:val="005C349E"/>
    <w:rsid w:val="005C7FF9"/>
    <w:rsid w:val="005D4436"/>
    <w:rsid w:val="005D5817"/>
    <w:rsid w:val="005D69A1"/>
    <w:rsid w:val="005D790B"/>
    <w:rsid w:val="005E035B"/>
    <w:rsid w:val="005E195B"/>
    <w:rsid w:val="005E1B4F"/>
    <w:rsid w:val="005E2206"/>
    <w:rsid w:val="005E4271"/>
    <w:rsid w:val="005E5376"/>
    <w:rsid w:val="005F01EE"/>
    <w:rsid w:val="005F2CE1"/>
    <w:rsid w:val="005F58CA"/>
    <w:rsid w:val="005F7D53"/>
    <w:rsid w:val="00601AA3"/>
    <w:rsid w:val="00605AAC"/>
    <w:rsid w:val="00610D34"/>
    <w:rsid w:val="00613169"/>
    <w:rsid w:val="006221EF"/>
    <w:rsid w:val="006249B1"/>
    <w:rsid w:val="006252BE"/>
    <w:rsid w:val="00633ACA"/>
    <w:rsid w:val="006351C7"/>
    <w:rsid w:val="00635AC4"/>
    <w:rsid w:val="006361D6"/>
    <w:rsid w:val="00637B10"/>
    <w:rsid w:val="006410DC"/>
    <w:rsid w:val="006418CC"/>
    <w:rsid w:val="00642360"/>
    <w:rsid w:val="00642D9B"/>
    <w:rsid w:val="00646C64"/>
    <w:rsid w:val="006479A3"/>
    <w:rsid w:val="006503B6"/>
    <w:rsid w:val="006505DC"/>
    <w:rsid w:val="00650ECC"/>
    <w:rsid w:val="0065145E"/>
    <w:rsid w:val="00651F3B"/>
    <w:rsid w:val="006521B7"/>
    <w:rsid w:val="00652832"/>
    <w:rsid w:val="00660710"/>
    <w:rsid w:val="0066274A"/>
    <w:rsid w:val="00670E08"/>
    <w:rsid w:val="00675418"/>
    <w:rsid w:val="0067630F"/>
    <w:rsid w:val="006763A5"/>
    <w:rsid w:val="00680CDD"/>
    <w:rsid w:val="00682B8B"/>
    <w:rsid w:val="006830D4"/>
    <w:rsid w:val="00687AEB"/>
    <w:rsid w:val="006915B7"/>
    <w:rsid w:val="00696ADF"/>
    <w:rsid w:val="006A3BD0"/>
    <w:rsid w:val="006A4FB0"/>
    <w:rsid w:val="006A7064"/>
    <w:rsid w:val="006B30C7"/>
    <w:rsid w:val="006B51DE"/>
    <w:rsid w:val="006C19A3"/>
    <w:rsid w:val="006C1D1E"/>
    <w:rsid w:val="006C35C4"/>
    <w:rsid w:val="006D0E7E"/>
    <w:rsid w:val="006D3F05"/>
    <w:rsid w:val="006D63E7"/>
    <w:rsid w:val="006E0BDB"/>
    <w:rsid w:val="006E5B42"/>
    <w:rsid w:val="006E7104"/>
    <w:rsid w:val="006F1BE4"/>
    <w:rsid w:val="006F3063"/>
    <w:rsid w:val="006F3179"/>
    <w:rsid w:val="006F4CB1"/>
    <w:rsid w:val="006F5C71"/>
    <w:rsid w:val="00701F6D"/>
    <w:rsid w:val="007035F7"/>
    <w:rsid w:val="0070523A"/>
    <w:rsid w:val="00715AF2"/>
    <w:rsid w:val="007216D6"/>
    <w:rsid w:val="007226FD"/>
    <w:rsid w:val="00723D1D"/>
    <w:rsid w:val="007257D0"/>
    <w:rsid w:val="0072654E"/>
    <w:rsid w:val="0074038E"/>
    <w:rsid w:val="00740678"/>
    <w:rsid w:val="00740B01"/>
    <w:rsid w:val="0074198C"/>
    <w:rsid w:val="00742D8D"/>
    <w:rsid w:val="007457A1"/>
    <w:rsid w:val="00747510"/>
    <w:rsid w:val="00751028"/>
    <w:rsid w:val="007516B1"/>
    <w:rsid w:val="007523F0"/>
    <w:rsid w:val="0075767B"/>
    <w:rsid w:val="00757DE0"/>
    <w:rsid w:val="00762B52"/>
    <w:rsid w:val="0076318E"/>
    <w:rsid w:val="00763E74"/>
    <w:rsid w:val="00764DC6"/>
    <w:rsid w:val="0076505F"/>
    <w:rsid w:val="00765B35"/>
    <w:rsid w:val="00766754"/>
    <w:rsid w:val="00767A70"/>
    <w:rsid w:val="00770CA4"/>
    <w:rsid w:val="00770E38"/>
    <w:rsid w:val="00772F28"/>
    <w:rsid w:val="00773D2B"/>
    <w:rsid w:val="007751E5"/>
    <w:rsid w:val="0077524C"/>
    <w:rsid w:val="00776E83"/>
    <w:rsid w:val="007825C5"/>
    <w:rsid w:val="00783544"/>
    <w:rsid w:val="00787700"/>
    <w:rsid w:val="007878AB"/>
    <w:rsid w:val="007915A8"/>
    <w:rsid w:val="007953AE"/>
    <w:rsid w:val="0079616B"/>
    <w:rsid w:val="007968C7"/>
    <w:rsid w:val="00797956"/>
    <w:rsid w:val="007A305D"/>
    <w:rsid w:val="007A356E"/>
    <w:rsid w:val="007A4212"/>
    <w:rsid w:val="007A4E35"/>
    <w:rsid w:val="007A5AC1"/>
    <w:rsid w:val="007B0A4F"/>
    <w:rsid w:val="007B0AE7"/>
    <w:rsid w:val="007B3127"/>
    <w:rsid w:val="007B346B"/>
    <w:rsid w:val="007C152C"/>
    <w:rsid w:val="007C4237"/>
    <w:rsid w:val="007C43C8"/>
    <w:rsid w:val="007C4C4C"/>
    <w:rsid w:val="007C6D77"/>
    <w:rsid w:val="007D3E89"/>
    <w:rsid w:val="007D4A7C"/>
    <w:rsid w:val="007D67BF"/>
    <w:rsid w:val="007D71FE"/>
    <w:rsid w:val="007E2668"/>
    <w:rsid w:val="007E2A09"/>
    <w:rsid w:val="007E3DFD"/>
    <w:rsid w:val="007E57A4"/>
    <w:rsid w:val="007E7691"/>
    <w:rsid w:val="007F0514"/>
    <w:rsid w:val="007F2677"/>
    <w:rsid w:val="007F3AB8"/>
    <w:rsid w:val="007F4AF9"/>
    <w:rsid w:val="007F54C5"/>
    <w:rsid w:val="007F6A00"/>
    <w:rsid w:val="007F6C30"/>
    <w:rsid w:val="00800A84"/>
    <w:rsid w:val="00806515"/>
    <w:rsid w:val="008073EB"/>
    <w:rsid w:val="00807E27"/>
    <w:rsid w:val="00814847"/>
    <w:rsid w:val="008159DB"/>
    <w:rsid w:val="0081624A"/>
    <w:rsid w:val="008220D6"/>
    <w:rsid w:val="0082235F"/>
    <w:rsid w:val="0082780D"/>
    <w:rsid w:val="0083477B"/>
    <w:rsid w:val="00835329"/>
    <w:rsid w:val="00837561"/>
    <w:rsid w:val="00844A11"/>
    <w:rsid w:val="00847F7E"/>
    <w:rsid w:val="008509D7"/>
    <w:rsid w:val="00852E4C"/>
    <w:rsid w:val="00854337"/>
    <w:rsid w:val="00854555"/>
    <w:rsid w:val="008617EC"/>
    <w:rsid w:val="00861DF9"/>
    <w:rsid w:val="00863D8C"/>
    <w:rsid w:val="008667E2"/>
    <w:rsid w:val="00866B38"/>
    <w:rsid w:val="00875B40"/>
    <w:rsid w:val="00877080"/>
    <w:rsid w:val="00884DAF"/>
    <w:rsid w:val="00886676"/>
    <w:rsid w:val="008906A6"/>
    <w:rsid w:val="00891F27"/>
    <w:rsid w:val="00895D84"/>
    <w:rsid w:val="008A0AAD"/>
    <w:rsid w:val="008B2B9C"/>
    <w:rsid w:val="008B378F"/>
    <w:rsid w:val="008B46CF"/>
    <w:rsid w:val="008B71E4"/>
    <w:rsid w:val="008C42DE"/>
    <w:rsid w:val="008C6EB4"/>
    <w:rsid w:val="008C736E"/>
    <w:rsid w:val="008D1A9D"/>
    <w:rsid w:val="008D2E9F"/>
    <w:rsid w:val="008D4AE7"/>
    <w:rsid w:val="008D4CB5"/>
    <w:rsid w:val="008E0F6D"/>
    <w:rsid w:val="008F060D"/>
    <w:rsid w:val="00901DC5"/>
    <w:rsid w:val="009051B8"/>
    <w:rsid w:val="009110F3"/>
    <w:rsid w:val="00911475"/>
    <w:rsid w:val="0091233F"/>
    <w:rsid w:val="00913BCC"/>
    <w:rsid w:val="00916F78"/>
    <w:rsid w:val="0092066C"/>
    <w:rsid w:val="0092111F"/>
    <w:rsid w:val="009252D1"/>
    <w:rsid w:val="009254B6"/>
    <w:rsid w:val="0092606E"/>
    <w:rsid w:val="00926906"/>
    <w:rsid w:val="0093039C"/>
    <w:rsid w:val="0093085C"/>
    <w:rsid w:val="00933421"/>
    <w:rsid w:val="00935195"/>
    <w:rsid w:val="00937EEC"/>
    <w:rsid w:val="009410D9"/>
    <w:rsid w:val="0094217B"/>
    <w:rsid w:val="00962840"/>
    <w:rsid w:val="009658C2"/>
    <w:rsid w:val="00965D78"/>
    <w:rsid w:val="00966247"/>
    <w:rsid w:val="00967546"/>
    <w:rsid w:val="009745AA"/>
    <w:rsid w:val="00980F32"/>
    <w:rsid w:val="00981F3B"/>
    <w:rsid w:val="00981FC6"/>
    <w:rsid w:val="00981FDC"/>
    <w:rsid w:val="00982080"/>
    <w:rsid w:val="00983FED"/>
    <w:rsid w:val="0098588D"/>
    <w:rsid w:val="00985F47"/>
    <w:rsid w:val="009877D0"/>
    <w:rsid w:val="00987F7B"/>
    <w:rsid w:val="009934FE"/>
    <w:rsid w:val="0099378E"/>
    <w:rsid w:val="009938DD"/>
    <w:rsid w:val="009A3010"/>
    <w:rsid w:val="009B0492"/>
    <w:rsid w:val="009B0867"/>
    <w:rsid w:val="009B1D9D"/>
    <w:rsid w:val="009B402E"/>
    <w:rsid w:val="009B529B"/>
    <w:rsid w:val="009B7D6E"/>
    <w:rsid w:val="009C1503"/>
    <w:rsid w:val="009C1A1A"/>
    <w:rsid w:val="009C5AFD"/>
    <w:rsid w:val="009C7F2A"/>
    <w:rsid w:val="009D2474"/>
    <w:rsid w:val="009D2E65"/>
    <w:rsid w:val="009D4994"/>
    <w:rsid w:val="009D7A8B"/>
    <w:rsid w:val="009E35ED"/>
    <w:rsid w:val="009E3DA7"/>
    <w:rsid w:val="009E4BE3"/>
    <w:rsid w:val="00A00B91"/>
    <w:rsid w:val="00A00BF7"/>
    <w:rsid w:val="00A0192B"/>
    <w:rsid w:val="00A04252"/>
    <w:rsid w:val="00A04875"/>
    <w:rsid w:val="00A10CDF"/>
    <w:rsid w:val="00A1256C"/>
    <w:rsid w:val="00A14CED"/>
    <w:rsid w:val="00A15E76"/>
    <w:rsid w:val="00A219F2"/>
    <w:rsid w:val="00A25AA4"/>
    <w:rsid w:val="00A26B0F"/>
    <w:rsid w:val="00A30511"/>
    <w:rsid w:val="00A40DFC"/>
    <w:rsid w:val="00A4165A"/>
    <w:rsid w:val="00A43238"/>
    <w:rsid w:val="00A44B96"/>
    <w:rsid w:val="00A465B0"/>
    <w:rsid w:val="00A55339"/>
    <w:rsid w:val="00A6425A"/>
    <w:rsid w:val="00A6789F"/>
    <w:rsid w:val="00A70DC5"/>
    <w:rsid w:val="00A737D1"/>
    <w:rsid w:val="00A764DB"/>
    <w:rsid w:val="00A805F0"/>
    <w:rsid w:val="00A902F6"/>
    <w:rsid w:val="00A94B89"/>
    <w:rsid w:val="00AA091D"/>
    <w:rsid w:val="00AA2CEB"/>
    <w:rsid w:val="00AA6795"/>
    <w:rsid w:val="00AA7A01"/>
    <w:rsid w:val="00AB65F9"/>
    <w:rsid w:val="00AC0EE1"/>
    <w:rsid w:val="00AC1C25"/>
    <w:rsid w:val="00AC2872"/>
    <w:rsid w:val="00AD080D"/>
    <w:rsid w:val="00AD2952"/>
    <w:rsid w:val="00AE4679"/>
    <w:rsid w:val="00B04990"/>
    <w:rsid w:val="00B16DEC"/>
    <w:rsid w:val="00B250AA"/>
    <w:rsid w:val="00B261B3"/>
    <w:rsid w:val="00B27A7E"/>
    <w:rsid w:val="00B302B6"/>
    <w:rsid w:val="00B32760"/>
    <w:rsid w:val="00B33BBB"/>
    <w:rsid w:val="00B34433"/>
    <w:rsid w:val="00B34BCC"/>
    <w:rsid w:val="00B36DBA"/>
    <w:rsid w:val="00B37333"/>
    <w:rsid w:val="00B4203B"/>
    <w:rsid w:val="00B42877"/>
    <w:rsid w:val="00B437AC"/>
    <w:rsid w:val="00B441F3"/>
    <w:rsid w:val="00B46253"/>
    <w:rsid w:val="00B53415"/>
    <w:rsid w:val="00B568A1"/>
    <w:rsid w:val="00B60AF0"/>
    <w:rsid w:val="00B64CB9"/>
    <w:rsid w:val="00B65E64"/>
    <w:rsid w:val="00B67192"/>
    <w:rsid w:val="00B7011C"/>
    <w:rsid w:val="00B72CC4"/>
    <w:rsid w:val="00B75F24"/>
    <w:rsid w:val="00B76D2D"/>
    <w:rsid w:val="00B80466"/>
    <w:rsid w:val="00B877D8"/>
    <w:rsid w:val="00B953CA"/>
    <w:rsid w:val="00B96C86"/>
    <w:rsid w:val="00BA1F25"/>
    <w:rsid w:val="00BA3360"/>
    <w:rsid w:val="00BA367C"/>
    <w:rsid w:val="00BA423E"/>
    <w:rsid w:val="00BA5268"/>
    <w:rsid w:val="00BB2E4C"/>
    <w:rsid w:val="00BB38B3"/>
    <w:rsid w:val="00BB786A"/>
    <w:rsid w:val="00BC044C"/>
    <w:rsid w:val="00BC0FA3"/>
    <w:rsid w:val="00BC7411"/>
    <w:rsid w:val="00BD3B1D"/>
    <w:rsid w:val="00BD5213"/>
    <w:rsid w:val="00BD66B8"/>
    <w:rsid w:val="00BD78D0"/>
    <w:rsid w:val="00BF0B8D"/>
    <w:rsid w:val="00BF6CA6"/>
    <w:rsid w:val="00C00578"/>
    <w:rsid w:val="00C06B47"/>
    <w:rsid w:val="00C0729D"/>
    <w:rsid w:val="00C076AD"/>
    <w:rsid w:val="00C11715"/>
    <w:rsid w:val="00C13709"/>
    <w:rsid w:val="00C1478D"/>
    <w:rsid w:val="00C172BD"/>
    <w:rsid w:val="00C2005C"/>
    <w:rsid w:val="00C20BAE"/>
    <w:rsid w:val="00C21C1F"/>
    <w:rsid w:val="00C263AD"/>
    <w:rsid w:val="00C316E6"/>
    <w:rsid w:val="00C339B5"/>
    <w:rsid w:val="00C35D49"/>
    <w:rsid w:val="00C36FD5"/>
    <w:rsid w:val="00C44A62"/>
    <w:rsid w:val="00C514E9"/>
    <w:rsid w:val="00C55786"/>
    <w:rsid w:val="00C57285"/>
    <w:rsid w:val="00C60D81"/>
    <w:rsid w:val="00C61700"/>
    <w:rsid w:val="00C626BC"/>
    <w:rsid w:val="00C634B1"/>
    <w:rsid w:val="00C76FF0"/>
    <w:rsid w:val="00C8315D"/>
    <w:rsid w:val="00C87A8E"/>
    <w:rsid w:val="00C87E20"/>
    <w:rsid w:val="00C944C9"/>
    <w:rsid w:val="00C9465F"/>
    <w:rsid w:val="00C95522"/>
    <w:rsid w:val="00C95D1A"/>
    <w:rsid w:val="00C96BB5"/>
    <w:rsid w:val="00CA521E"/>
    <w:rsid w:val="00CA5C5C"/>
    <w:rsid w:val="00CB10FE"/>
    <w:rsid w:val="00CB15D5"/>
    <w:rsid w:val="00CB18ED"/>
    <w:rsid w:val="00CB378C"/>
    <w:rsid w:val="00CC0221"/>
    <w:rsid w:val="00CC12FE"/>
    <w:rsid w:val="00CC4492"/>
    <w:rsid w:val="00CC5F26"/>
    <w:rsid w:val="00CD4C80"/>
    <w:rsid w:val="00CD608D"/>
    <w:rsid w:val="00CD7228"/>
    <w:rsid w:val="00CE0036"/>
    <w:rsid w:val="00CE1AA1"/>
    <w:rsid w:val="00CE2FBA"/>
    <w:rsid w:val="00CE3531"/>
    <w:rsid w:val="00CE3B48"/>
    <w:rsid w:val="00CE4566"/>
    <w:rsid w:val="00CE4935"/>
    <w:rsid w:val="00CE5413"/>
    <w:rsid w:val="00CE581B"/>
    <w:rsid w:val="00CE605A"/>
    <w:rsid w:val="00CE73A2"/>
    <w:rsid w:val="00CE79D2"/>
    <w:rsid w:val="00CF42C8"/>
    <w:rsid w:val="00CF4D54"/>
    <w:rsid w:val="00CF60CE"/>
    <w:rsid w:val="00D000D9"/>
    <w:rsid w:val="00D01773"/>
    <w:rsid w:val="00D03E8B"/>
    <w:rsid w:val="00D057C5"/>
    <w:rsid w:val="00D108BA"/>
    <w:rsid w:val="00D1394C"/>
    <w:rsid w:val="00D25A39"/>
    <w:rsid w:val="00D26D63"/>
    <w:rsid w:val="00D31C95"/>
    <w:rsid w:val="00D35D60"/>
    <w:rsid w:val="00D45B56"/>
    <w:rsid w:val="00D45E3F"/>
    <w:rsid w:val="00D47C29"/>
    <w:rsid w:val="00D50897"/>
    <w:rsid w:val="00D63603"/>
    <w:rsid w:val="00D71324"/>
    <w:rsid w:val="00D715F6"/>
    <w:rsid w:val="00D82E57"/>
    <w:rsid w:val="00D8393C"/>
    <w:rsid w:val="00D841BA"/>
    <w:rsid w:val="00D84D0A"/>
    <w:rsid w:val="00D8638C"/>
    <w:rsid w:val="00D8740B"/>
    <w:rsid w:val="00D93429"/>
    <w:rsid w:val="00D939DA"/>
    <w:rsid w:val="00D941BA"/>
    <w:rsid w:val="00D9461F"/>
    <w:rsid w:val="00D95E81"/>
    <w:rsid w:val="00D97E52"/>
    <w:rsid w:val="00DA0F96"/>
    <w:rsid w:val="00DA7674"/>
    <w:rsid w:val="00DB04EC"/>
    <w:rsid w:val="00DB3B4B"/>
    <w:rsid w:val="00DB41AE"/>
    <w:rsid w:val="00DB47FD"/>
    <w:rsid w:val="00DB7F2A"/>
    <w:rsid w:val="00DC0262"/>
    <w:rsid w:val="00DC47D7"/>
    <w:rsid w:val="00DD02FE"/>
    <w:rsid w:val="00DD1127"/>
    <w:rsid w:val="00DD1E81"/>
    <w:rsid w:val="00DD4322"/>
    <w:rsid w:val="00DD7E65"/>
    <w:rsid w:val="00DF0BBF"/>
    <w:rsid w:val="00DF39F0"/>
    <w:rsid w:val="00DF49AE"/>
    <w:rsid w:val="00DF4BF4"/>
    <w:rsid w:val="00DF5B4B"/>
    <w:rsid w:val="00DF731C"/>
    <w:rsid w:val="00E012A1"/>
    <w:rsid w:val="00E0466B"/>
    <w:rsid w:val="00E07A3D"/>
    <w:rsid w:val="00E10CC8"/>
    <w:rsid w:val="00E124B2"/>
    <w:rsid w:val="00E15F25"/>
    <w:rsid w:val="00E17388"/>
    <w:rsid w:val="00E20F91"/>
    <w:rsid w:val="00E217C3"/>
    <w:rsid w:val="00E220BD"/>
    <w:rsid w:val="00E22ABC"/>
    <w:rsid w:val="00E24AD6"/>
    <w:rsid w:val="00E24E8C"/>
    <w:rsid w:val="00E25FFC"/>
    <w:rsid w:val="00E273AC"/>
    <w:rsid w:val="00E27CE4"/>
    <w:rsid w:val="00E34D9A"/>
    <w:rsid w:val="00E35F7E"/>
    <w:rsid w:val="00E53801"/>
    <w:rsid w:val="00E55F81"/>
    <w:rsid w:val="00E57D06"/>
    <w:rsid w:val="00E604E3"/>
    <w:rsid w:val="00E607A3"/>
    <w:rsid w:val="00E611E7"/>
    <w:rsid w:val="00E6184D"/>
    <w:rsid w:val="00E67427"/>
    <w:rsid w:val="00E67E03"/>
    <w:rsid w:val="00E71FA8"/>
    <w:rsid w:val="00E77716"/>
    <w:rsid w:val="00E82D50"/>
    <w:rsid w:val="00E86CF9"/>
    <w:rsid w:val="00E86FF8"/>
    <w:rsid w:val="00E878A4"/>
    <w:rsid w:val="00E915C7"/>
    <w:rsid w:val="00E921F7"/>
    <w:rsid w:val="00EA2E63"/>
    <w:rsid w:val="00EA5366"/>
    <w:rsid w:val="00EA7BD1"/>
    <w:rsid w:val="00EB07EA"/>
    <w:rsid w:val="00EB2C5E"/>
    <w:rsid w:val="00EB6595"/>
    <w:rsid w:val="00EC1C47"/>
    <w:rsid w:val="00EC2880"/>
    <w:rsid w:val="00EC2A3F"/>
    <w:rsid w:val="00EC559A"/>
    <w:rsid w:val="00EC5DF2"/>
    <w:rsid w:val="00EC61E0"/>
    <w:rsid w:val="00ED19FA"/>
    <w:rsid w:val="00ED3C44"/>
    <w:rsid w:val="00ED526E"/>
    <w:rsid w:val="00ED7C83"/>
    <w:rsid w:val="00EF24F4"/>
    <w:rsid w:val="00EF5C8B"/>
    <w:rsid w:val="00EF636F"/>
    <w:rsid w:val="00EF797B"/>
    <w:rsid w:val="00EF7DE2"/>
    <w:rsid w:val="00F04657"/>
    <w:rsid w:val="00F068B4"/>
    <w:rsid w:val="00F13EF9"/>
    <w:rsid w:val="00F15B06"/>
    <w:rsid w:val="00F20236"/>
    <w:rsid w:val="00F31FEF"/>
    <w:rsid w:val="00F32E83"/>
    <w:rsid w:val="00F339D7"/>
    <w:rsid w:val="00F41ACC"/>
    <w:rsid w:val="00F514B7"/>
    <w:rsid w:val="00F528D2"/>
    <w:rsid w:val="00F57206"/>
    <w:rsid w:val="00F577CA"/>
    <w:rsid w:val="00F62C8B"/>
    <w:rsid w:val="00F656B3"/>
    <w:rsid w:val="00F6606D"/>
    <w:rsid w:val="00F75326"/>
    <w:rsid w:val="00F75BE6"/>
    <w:rsid w:val="00F80B5D"/>
    <w:rsid w:val="00F83532"/>
    <w:rsid w:val="00F83832"/>
    <w:rsid w:val="00F86365"/>
    <w:rsid w:val="00F86EE3"/>
    <w:rsid w:val="00F90BFF"/>
    <w:rsid w:val="00F91E71"/>
    <w:rsid w:val="00F936A3"/>
    <w:rsid w:val="00FA60C8"/>
    <w:rsid w:val="00FA7266"/>
    <w:rsid w:val="00FB5372"/>
    <w:rsid w:val="00FB7BE0"/>
    <w:rsid w:val="00FC127A"/>
    <w:rsid w:val="00FC26AF"/>
    <w:rsid w:val="00FC778B"/>
    <w:rsid w:val="00FD0409"/>
    <w:rsid w:val="00FD27A2"/>
    <w:rsid w:val="00FD4F3F"/>
    <w:rsid w:val="00FD702B"/>
    <w:rsid w:val="00FE2248"/>
    <w:rsid w:val="00FE41B0"/>
    <w:rsid w:val="00FE4CD5"/>
    <w:rsid w:val="00FE67D6"/>
    <w:rsid w:val="00FF031F"/>
    <w:rsid w:val="00FF4185"/>
    <w:rsid w:val="00FF69EE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145E"/>
    <w:pPr>
      <w:spacing w:after="120" w:line="276" w:lineRule="auto"/>
      <w:jc w:val="both"/>
    </w:pPr>
    <w:rPr>
      <w:rFonts w:asciiTheme="minorHAnsi" w:hAnsiTheme="minorHAnsi"/>
      <w:sz w:val="22"/>
      <w:szCs w:val="22"/>
      <w:lang w:eastAsia="hu-HU"/>
    </w:rPr>
  </w:style>
  <w:style w:type="paragraph" w:styleId="Cmsor1">
    <w:name w:val="heading 1"/>
    <w:aliases w:val="Címsor 1 Char Char Char"/>
    <w:basedOn w:val="Norml"/>
    <w:next w:val="Norml"/>
    <w:link w:val="Cmsor1Char"/>
    <w:qFormat/>
    <w:rsid w:val="00097DCB"/>
    <w:pPr>
      <w:keepNext/>
      <w:keepLines/>
      <w:numPr>
        <w:ilvl w:val="1"/>
        <w:numId w:val="1"/>
      </w:numPr>
      <w:pBdr>
        <w:bottom w:val="single" w:sz="6" w:space="1" w:color="404040" w:themeColor="text1" w:themeTint="BF"/>
      </w:pBdr>
      <w:spacing w:before="120"/>
      <w:ind w:left="720"/>
      <w:outlineLvl w:val="0"/>
    </w:pPr>
    <w:rPr>
      <w:rFonts w:asciiTheme="majorHAnsi" w:eastAsia="Times New Roman" w:hAnsiTheme="majorHAnsi"/>
      <w:b/>
      <w:bCs/>
      <w:caps/>
      <w:color w:val="404040" w:themeColor="text1" w:themeTint="BF"/>
      <w:sz w:val="28"/>
      <w:szCs w:val="26"/>
    </w:rPr>
  </w:style>
  <w:style w:type="paragraph" w:styleId="Cmsor2">
    <w:name w:val="heading 2"/>
    <w:basedOn w:val="Norml"/>
    <w:next w:val="Norml"/>
    <w:link w:val="Cmsor2Char"/>
    <w:qFormat/>
    <w:rsid w:val="00097DCB"/>
    <w:pPr>
      <w:keepNext/>
      <w:numPr>
        <w:ilvl w:val="2"/>
        <w:numId w:val="1"/>
      </w:numPr>
      <w:spacing w:before="360" w:after="240"/>
      <w:outlineLvl w:val="1"/>
    </w:pPr>
    <w:rPr>
      <w:rFonts w:asciiTheme="majorHAnsi" w:eastAsia="Times New Roman" w:hAnsiTheme="majorHAnsi"/>
      <w:b/>
      <w:color w:val="404040" w:themeColor="text1" w:themeTint="BF"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97DCB"/>
    <w:pPr>
      <w:keepNext/>
      <w:keepLines/>
      <w:spacing w:before="200"/>
      <w:ind w:left="170"/>
      <w:outlineLvl w:val="2"/>
    </w:pPr>
    <w:rPr>
      <w:rFonts w:ascii="Cambria" w:eastAsia="Times New Roman" w:hAnsi="Cambria"/>
      <w:b/>
      <w:bCs/>
      <w:color w:val="404040" w:themeColor="text1" w:themeTint="BF"/>
      <w:sz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97DCB"/>
    <w:pPr>
      <w:keepNext/>
      <w:keepLines/>
      <w:spacing w:before="200"/>
      <w:ind w:left="284"/>
      <w:outlineLvl w:val="3"/>
    </w:pPr>
    <w:rPr>
      <w:rFonts w:asciiTheme="majorHAnsi" w:eastAsiaTheme="majorEastAsia" w:hAnsiTheme="majorHAnsi" w:cstheme="majorBidi"/>
      <w:b/>
      <w:bCs/>
      <w:i/>
      <w:iCs/>
      <w:color w:val="404040" w:themeColor="text1" w:themeTint="BF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 1 Char Char Char Char"/>
    <w:link w:val="Cmsor1"/>
    <w:rsid w:val="00097DCB"/>
    <w:rPr>
      <w:rFonts w:asciiTheme="majorHAnsi" w:eastAsia="Times New Roman" w:hAnsiTheme="majorHAnsi"/>
      <w:b/>
      <w:bCs/>
      <w:caps/>
      <w:color w:val="404040" w:themeColor="text1" w:themeTint="BF"/>
      <w:sz w:val="28"/>
      <w:szCs w:val="26"/>
      <w:lang w:eastAsia="hu-HU"/>
    </w:rPr>
  </w:style>
  <w:style w:type="character" w:customStyle="1" w:styleId="Cmsor2Char">
    <w:name w:val="Címsor 2 Char"/>
    <w:link w:val="Cmsor2"/>
    <w:rsid w:val="00097DCB"/>
    <w:rPr>
      <w:rFonts w:asciiTheme="majorHAnsi" w:eastAsia="Times New Roman" w:hAnsiTheme="majorHAnsi"/>
      <w:b/>
      <w:color w:val="404040" w:themeColor="text1" w:themeTint="BF"/>
      <w:sz w:val="24"/>
      <w:szCs w:val="22"/>
      <w:lang w:eastAsia="hu-HU"/>
    </w:rPr>
  </w:style>
  <w:style w:type="character" w:customStyle="1" w:styleId="Cmsor3Char">
    <w:name w:val="Címsor 3 Char"/>
    <w:link w:val="Cmsor3"/>
    <w:uiPriority w:val="9"/>
    <w:rsid w:val="00097DCB"/>
    <w:rPr>
      <w:rFonts w:ascii="Cambria" w:eastAsia="Times New Roman" w:hAnsi="Cambria"/>
      <w:b/>
      <w:bCs/>
      <w:color w:val="404040" w:themeColor="text1" w:themeTint="BF"/>
      <w:sz w:val="24"/>
      <w:szCs w:val="22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F32E83"/>
    <w:rPr>
      <w:rFonts w:eastAsia="Times New Roman"/>
      <w:b/>
      <w:bCs/>
    </w:rPr>
  </w:style>
  <w:style w:type="character" w:styleId="Kiemels2">
    <w:name w:val="Strong"/>
    <w:uiPriority w:val="22"/>
    <w:qFormat/>
    <w:rsid w:val="00F32E83"/>
    <w:rPr>
      <w:b/>
      <w:bCs/>
    </w:rPr>
  </w:style>
  <w:style w:type="paragraph" w:styleId="Nincstrkz">
    <w:name w:val="No Spacing"/>
    <w:uiPriority w:val="1"/>
    <w:qFormat/>
    <w:rsid w:val="00F32E83"/>
    <w:rPr>
      <w:sz w:val="22"/>
      <w:szCs w:val="22"/>
    </w:rPr>
  </w:style>
  <w:style w:type="paragraph" w:styleId="Listaszerbekezds">
    <w:name w:val="List Paragraph"/>
    <w:basedOn w:val="Norml"/>
    <w:uiPriority w:val="99"/>
    <w:qFormat/>
    <w:rsid w:val="00F32E83"/>
    <w:pPr>
      <w:ind w:left="708"/>
    </w:pPr>
    <w:rPr>
      <w:rFonts w:eastAsia="Times New Roma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32E83"/>
    <w:pPr>
      <w:outlineLvl w:val="9"/>
    </w:pPr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1C1F"/>
    <w:rPr>
      <w:rFonts w:ascii="Tahoma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C35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0C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3D4C"/>
    <w:rPr>
      <w:rFonts w:asciiTheme="minorHAnsi" w:hAnsiTheme="minorHAnsi"/>
      <w:sz w:val="22"/>
      <w:szCs w:val="22"/>
      <w:lang w:eastAsia="hu-HU"/>
    </w:rPr>
  </w:style>
  <w:style w:type="paragraph" w:styleId="llb">
    <w:name w:val="footer"/>
    <w:basedOn w:val="Norml"/>
    <w:link w:val="llbChar"/>
    <w:uiPriority w:val="99"/>
    <w:unhideWhenUsed/>
    <w:rsid w:val="000C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3D4C"/>
    <w:rPr>
      <w:rFonts w:asciiTheme="minorHAnsi" w:hAnsiTheme="minorHAnsi"/>
      <w:sz w:val="22"/>
      <w:szCs w:val="2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6E5B42"/>
    <w:pPr>
      <w:spacing w:before="120"/>
      <w:jc w:val="left"/>
    </w:pPr>
    <w:rPr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unhideWhenUsed/>
    <w:qFormat/>
    <w:rsid w:val="00CC0221"/>
    <w:pPr>
      <w:spacing w:after="0"/>
      <w:ind w:left="220"/>
      <w:jc w:val="left"/>
    </w:pPr>
    <w:rPr>
      <w:smallCap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CC0221"/>
    <w:rPr>
      <w:color w:val="0000FF" w:themeColor="hyperlink"/>
      <w:u w:val="single"/>
    </w:rPr>
  </w:style>
  <w:style w:type="paragraph" w:styleId="TJ3">
    <w:name w:val="toc 3"/>
    <w:basedOn w:val="Norml"/>
    <w:next w:val="Norml"/>
    <w:autoRedefine/>
    <w:uiPriority w:val="39"/>
    <w:unhideWhenUsed/>
    <w:qFormat/>
    <w:rsid w:val="00CC0221"/>
    <w:pPr>
      <w:spacing w:after="0"/>
      <w:ind w:left="440"/>
      <w:jc w:val="left"/>
    </w:pPr>
    <w:rPr>
      <w:i/>
      <w:iCs/>
      <w:sz w:val="20"/>
      <w:szCs w:val="20"/>
    </w:rPr>
  </w:style>
  <w:style w:type="paragraph" w:customStyle="1" w:styleId="JP-trzs">
    <w:name w:val="ÚJP-törzs"/>
    <w:basedOn w:val="Norml"/>
    <w:link w:val="JP-trzsChar"/>
    <w:uiPriority w:val="99"/>
    <w:qFormat/>
    <w:rsid w:val="007516B1"/>
    <w:pPr>
      <w:spacing w:before="120"/>
    </w:pPr>
  </w:style>
  <w:style w:type="character" w:customStyle="1" w:styleId="JP-trzsChar">
    <w:name w:val="ÚJP-törzs Char"/>
    <w:basedOn w:val="Bekezdsalapbettpusa"/>
    <w:link w:val="JP-trzs"/>
    <w:uiPriority w:val="99"/>
    <w:rsid w:val="007516B1"/>
    <w:rPr>
      <w:rFonts w:asciiTheme="minorHAnsi" w:hAnsiTheme="minorHAnsi"/>
      <w:sz w:val="22"/>
      <w:szCs w:val="22"/>
      <w:lang w:eastAsia="hu-HU"/>
    </w:rPr>
  </w:style>
  <w:style w:type="paragraph" w:customStyle="1" w:styleId="JP-felsorols">
    <w:name w:val="ÚJP-felsorolás"/>
    <w:basedOn w:val="Norml"/>
    <w:link w:val="JP-felsorolsChar"/>
    <w:uiPriority w:val="99"/>
    <w:qFormat/>
    <w:rsid w:val="007516B1"/>
    <w:pPr>
      <w:numPr>
        <w:numId w:val="2"/>
      </w:numPr>
    </w:pPr>
    <w:rPr>
      <w:lang w:eastAsia="en-US"/>
    </w:rPr>
  </w:style>
  <w:style w:type="character" w:customStyle="1" w:styleId="JP-felsorolsChar">
    <w:name w:val="ÚJP-felsorolás Char"/>
    <w:basedOn w:val="Bekezdsalapbettpusa"/>
    <w:link w:val="JP-felsorols"/>
    <w:uiPriority w:val="99"/>
    <w:rsid w:val="007516B1"/>
    <w:rPr>
      <w:rFonts w:asciiTheme="minorHAnsi" w:hAnsiTheme="minorHAnsi"/>
      <w:sz w:val="22"/>
      <w:szCs w:val="22"/>
    </w:rPr>
  </w:style>
  <w:style w:type="paragraph" w:styleId="Idzet">
    <w:name w:val="Quote"/>
    <w:basedOn w:val="Norml"/>
    <w:next w:val="Norml"/>
    <w:link w:val="IdzetChar"/>
    <w:uiPriority w:val="29"/>
    <w:qFormat/>
    <w:rsid w:val="006C19A3"/>
    <w:pPr>
      <w:ind w:left="284" w:right="284"/>
    </w:pPr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6C19A3"/>
    <w:rPr>
      <w:rFonts w:asciiTheme="minorHAnsi" w:hAnsiTheme="minorHAnsi"/>
      <w:i/>
      <w:iCs/>
      <w:color w:val="000000" w:themeColor="text1"/>
      <w:sz w:val="22"/>
      <w:szCs w:val="2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F4D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935195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E6D8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E6D80"/>
    <w:rPr>
      <w:rFonts w:asciiTheme="minorHAnsi" w:hAnsiTheme="minorHAnsi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E6D80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097DCB"/>
    <w:rPr>
      <w:rFonts w:asciiTheme="majorHAnsi" w:eastAsiaTheme="majorEastAsia" w:hAnsiTheme="majorHAnsi" w:cstheme="majorBidi"/>
      <w:b/>
      <w:bCs/>
      <w:i/>
      <w:iCs/>
      <w:color w:val="404040" w:themeColor="text1" w:themeTint="BF"/>
      <w:sz w:val="22"/>
      <w:szCs w:val="22"/>
      <w:u w:val="single"/>
      <w:lang w:eastAsia="hu-HU"/>
    </w:rPr>
  </w:style>
  <w:style w:type="paragraph" w:customStyle="1" w:styleId="ITSSzovegtest">
    <w:name w:val="ITS_Szovegtest"/>
    <w:basedOn w:val="Norml"/>
    <w:autoRedefine/>
    <w:qFormat/>
    <w:rsid w:val="00884DAF"/>
    <w:pPr>
      <w:numPr>
        <w:numId w:val="4"/>
      </w:numPr>
      <w:spacing w:line="288" w:lineRule="auto"/>
    </w:pPr>
    <w:rPr>
      <w:rFonts w:ascii="Calibri" w:hAnsi="Calibri" w:cs="Calibri"/>
    </w:rPr>
  </w:style>
  <w:style w:type="paragraph" w:customStyle="1" w:styleId="ITSFelsorolas1">
    <w:name w:val="ITS_Felsorolas_1"/>
    <w:basedOn w:val="ITSSzovegtest"/>
    <w:rsid w:val="006B51DE"/>
    <w:pPr>
      <w:numPr>
        <w:numId w:val="3"/>
      </w:numPr>
      <w:tabs>
        <w:tab w:val="left" w:pos="567"/>
        <w:tab w:val="left" w:pos="1134"/>
        <w:tab w:val="left" w:pos="1701"/>
      </w:tabs>
      <w:spacing w:before="60" w:after="60"/>
    </w:pPr>
  </w:style>
  <w:style w:type="paragraph" w:styleId="Szvegtrzsbehzssal">
    <w:name w:val="Body Text Indent"/>
    <w:basedOn w:val="Norml"/>
    <w:link w:val="SzvegtrzsbehzssalChar"/>
    <w:rsid w:val="00E57D06"/>
    <w:pPr>
      <w:spacing w:after="0" w:line="240" w:lineRule="auto"/>
      <w:ind w:left="1418" w:hanging="1418"/>
    </w:pPr>
    <w:rPr>
      <w:rFonts w:ascii="Times New Roman" w:eastAsia="Batang" w:hAnsi="Times New Roman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E57D06"/>
    <w:rPr>
      <w:rFonts w:ascii="Times New Roman" w:eastAsia="Batang" w:hAnsi="Times New Roman"/>
      <w:sz w:val="28"/>
      <w:lang w:eastAsia="hu-HU"/>
    </w:rPr>
  </w:style>
  <w:style w:type="paragraph" w:customStyle="1" w:styleId="ITSTablazatSzoveg">
    <w:name w:val="ITS_Tablazat_Szoveg"/>
    <w:basedOn w:val="Norml"/>
    <w:rsid w:val="00E57D06"/>
    <w:pPr>
      <w:spacing w:before="60" w:after="6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ITSKep">
    <w:name w:val="ITS_Kep"/>
    <w:basedOn w:val="ITSSzovegtest"/>
    <w:next w:val="Norml"/>
    <w:rsid w:val="00CD608D"/>
    <w:pPr>
      <w:keepNext/>
      <w:numPr>
        <w:numId w:val="0"/>
      </w:numPr>
      <w:spacing w:after="0" w:line="240" w:lineRule="auto"/>
      <w:contextualSpacing/>
      <w:jc w:val="center"/>
    </w:pPr>
    <w:rPr>
      <w:sz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6F4CB1"/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F4CB1"/>
    <w:rPr>
      <w:rFonts w:asciiTheme="minorHAnsi" w:hAnsiTheme="minorHAnsi"/>
      <w:sz w:val="22"/>
      <w:szCs w:val="22"/>
      <w:lang w:eastAsia="hu-HU"/>
    </w:rPr>
  </w:style>
  <w:style w:type="paragraph" w:customStyle="1" w:styleId="StlusKpalrsArial12ptNemFlkvrBalrazrt">
    <w:name w:val="Stílus Képaláírás + Arial 12 pt Nem Félkövér Balra zárt"/>
    <w:basedOn w:val="Kpalrs"/>
    <w:rsid w:val="006F4CB1"/>
    <w:pPr>
      <w:spacing w:after="0" w:line="240" w:lineRule="auto"/>
      <w:jc w:val="left"/>
    </w:pPr>
    <w:rPr>
      <w:rFonts w:ascii="Arial" w:hAnsi="Arial"/>
      <w:b w:val="0"/>
      <w:bCs w:val="0"/>
      <w:i/>
      <w:sz w:val="20"/>
      <w:szCs w:val="20"/>
    </w:rPr>
  </w:style>
  <w:style w:type="paragraph" w:customStyle="1" w:styleId="StlusStluskepalairasSorkizrtArial8pt">
    <w:name w:val="Stílus Stílus kepalairas + Sorkizárt + Arial 8 pt"/>
    <w:basedOn w:val="Norml"/>
    <w:rsid w:val="00806515"/>
    <w:pPr>
      <w:widowControl w:val="0"/>
      <w:spacing w:after="0" w:line="240" w:lineRule="auto"/>
      <w:jc w:val="center"/>
    </w:pPr>
    <w:rPr>
      <w:rFonts w:ascii="Arial" w:eastAsia="Times New Roman" w:hAnsi="Arial"/>
      <w:i/>
      <w:sz w:val="20"/>
      <w:szCs w:val="2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10D71"/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10D71"/>
    <w:rPr>
      <w:rFonts w:asciiTheme="minorHAnsi" w:hAnsiTheme="minorHAnsi"/>
      <w:sz w:val="16"/>
      <w:szCs w:val="16"/>
      <w:lang w:eastAsia="hu-HU"/>
    </w:rPr>
  </w:style>
  <w:style w:type="paragraph" w:styleId="TJ4">
    <w:name w:val="toc 4"/>
    <w:basedOn w:val="Norml"/>
    <w:next w:val="Norml"/>
    <w:autoRedefine/>
    <w:uiPriority w:val="39"/>
    <w:unhideWhenUsed/>
    <w:rsid w:val="007825C5"/>
    <w:pPr>
      <w:spacing w:after="0"/>
      <w:ind w:left="660"/>
      <w:jc w:val="left"/>
    </w:pPr>
    <w:rPr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7825C5"/>
    <w:pPr>
      <w:spacing w:after="0"/>
      <w:ind w:left="880"/>
      <w:jc w:val="left"/>
    </w:pPr>
    <w:rPr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7825C5"/>
    <w:pPr>
      <w:spacing w:after="0"/>
      <w:ind w:left="1100"/>
      <w:jc w:val="left"/>
    </w:pPr>
    <w:rPr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7825C5"/>
    <w:pPr>
      <w:spacing w:after="0"/>
      <w:ind w:left="1320"/>
      <w:jc w:val="left"/>
    </w:pPr>
    <w:rPr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7825C5"/>
    <w:pPr>
      <w:spacing w:after="0"/>
      <w:ind w:left="1540"/>
      <w:jc w:val="left"/>
    </w:pPr>
    <w:rPr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7825C5"/>
    <w:pPr>
      <w:spacing w:after="0"/>
      <w:ind w:left="1760"/>
      <w:jc w:val="left"/>
    </w:pPr>
    <w:rPr>
      <w:sz w:val="18"/>
      <w:szCs w:val="18"/>
    </w:rPr>
  </w:style>
  <w:style w:type="character" w:styleId="Kiemels">
    <w:name w:val="Emphasis"/>
    <w:basedOn w:val="Bekezdsalapbettpusa"/>
    <w:uiPriority w:val="20"/>
    <w:qFormat/>
    <w:rsid w:val="00F41ACC"/>
    <w:rPr>
      <w:i/>
      <w:iCs/>
    </w:rPr>
  </w:style>
  <w:style w:type="paragraph" w:customStyle="1" w:styleId="JP-forrs">
    <w:name w:val="ÚJP-forrás"/>
    <w:basedOn w:val="Norml"/>
    <w:link w:val="JP-forrsChar"/>
    <w:qFormat/>
    <w:rsid w:val="009D7A8B"/>
    <w:rPr>
      <w:i/>
      <w:color w:val="808080" w:themeColor="background1" w:themeShade="80"/>
    </w:rPr>
  </w:style>
  <w:style w:type="character" w:customStyle="1" w:styleId="JP-forrsChar">
    <w:name w:val="ÚJP-forrás Char"/>
    <w:basedOn w:val="Bekezdsalapbettpusa"/>
    <w:link w:val="JP-forrs"/>
    <w:rsid w:val="009D7A8B"/>
    <w:rPr>
      <w:rFonts w:asciiTheme="minorHAnsi" w:hAnsiTheme="minorHAnsi"/>
      <w:i/>
      <w:color w:val="808080" w:themeColor="background1" w:themeShade="80"/>
      <w:sz w:val="22"/>
      <w:szCs w:val="22"/>
      <w:lang w:eastAsia="hu-HU"/>
    </w:rPr>
  </w:style>
  <w:style w:type="paragraph" w:customStyle="1" w:styleId="Default">
    <w:name w:val="Default"/>
    <w:rsid w:val="00CF42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145E"/>
    <w:pPr>
      <w:spacing w:after="120" w:line="276" w:lineRule="auto"/>
      <w:jc w:val="both"/>
    </w:pPr>
    <w:rPr>
      <w:rFonts w:asciiTheme="minorHAnsi" w:hAnsiTheme="minorHAnsi"/>
      <w:sz w:val="22"/>
      <w:szCs w:val="22"/>
      <w:lang w:eastAsia="hu-HU"/>
    </w:rPr>
  </w:style>
  <w:style w:type="paragraph" w:styleId="Cmsor1">
    <w:name w:val="heading 1"/>
    <w:aliases w:val="Címsor 1 Char Char Char"/>
    <w:basedOn w:val="Norml"/>
    <w:next w:val="Norml"/>
    <w:link w:val="Cmsor1Char"/>
    <w:qFormat/>
    <w:rsid w:val="00097DCB"/>
    <w:pPr>
      <w:keepNext/>
      <w:keepLines/>
      <w:numPr>
        <w:ilvl w:val="1"/>
        <w:numId w:val="1"/>
      </w:numPr>
      <w:pBdr>
        <w:bottom w:val="single" w:sz="6" w:space="1" w:color="404040" w:themeColor="text1" w:themeTint="BF"/>
      </w:pBdr>
      <w:spacing w:before="120"/>
      <w:ind w:left="720"/>
      <w:outlineLvl w:val="0"/>
    </w:pPr>
    <w:rPr>
      <w:rFonts w:asciiTheme="majorHAnsi" w:eastAsia="Times New Roman" w:hAnsiTheme="majorHAnsi"/>
      <w:b/>
      <w:bCs/>
      <w:caps/>
      <w:color w:val="404040" w:themeColor="text1" w:themeTint="BF"/>
      <w:sz w:val="28"/>
      <w:szCs w:val="26"/>
    </w:rPr>
  </w:style>
  <w:style w:type="paragraph" w:styleId="Cmsor2">
    <w:name w:val="heading 2"/>
    <w:basedOn w:val="Norml"/>
    <w:next w:val="Norml"/>
    <w:link w:val="Cmsor2Char"/>
    <w:qFormat/>
    <w:rsid w:val="00097DCB"/>
    <w:pPr>
      <w:keepNext/>
      <w:numPr>
        <w:ilvl w:val="2"/>
        <w:numId w:val="1"/>
      </w:numPr>
      <w:spacing w:before="360" w:after="240"/>
      <w:outlineLvl w:val="1"/>
    </w:pPr>
    <w:rPr>
      <w:rFonts w:asciiTheme="majorHAnsi" w:eastAsia="Times New Roman" w:hAnsiTheme="majorHAnsi"/>
      <w:b/>
      <w:color w:val="404040" w:themeColor="text1" w:themeTint="BF"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97DCB"/>
    <w:pPr>
      <w:keepNext/>
      <w:keepLines/>
      <w:spacing w:before="200"/>
      <w:ind w:left="170"/>
      <w:outlineLvl w:val="2"/>
    </w:pPr>
    <w:rPr>
      <w:rFonts w:ascii="Cambria" w:eastAsia="Times New Roman" w:hAnsi="Cambria"/>
      <w:b/>
      <w:bCs/>
      <w:color w:val="404040" w:themeColor="text1" w:themeTint="BF"/>
      <w:sz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97DCB"/>
    <w:pPr>
      <w:keepNext/>
      <w:keepLines/>
      <w:spacing w:before="200"/>
      <w:ind w:left="284"/>
      <w:outlineLvl w:val="3"/>
    </w:pPr>
    <w:rPr>
      <w:rFonts w:asciiTheme="majorHAnsi" w:eastAsiaTheme="majorEastAsia" w:hAnsiTheme="majorHAnsi" w:cstheme="majorBidi"/>
      <w:b/>
      <w:bCs/>
      <w:i/>
      <w:iCs/>
      <w:color w:val="404040" w:themeColor="text1" w:themeTint="BF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 1 Char Char Char Char"/>
    <w:link w:val="Cmsor1"/>
    <w:rsid w:val="00097DCB"/>
    <w:rPr>
      <w:rFonts w:asciiTheme="majorHAnsi" w:eastAsia="Times New Roman" w:hAnsiTheme="majorHAnsi"/>
      <w:b/>
      <w:bCs/>
      <w:caps/>
      <w:color w:val="404040" w:themeColor="text1" w:themeTint="BF"/>
      <w:sz w:val="28"/>
      <w:szCs w:val="26"/>
      <w:lang w:eastAsia="hu-HU"/>
    </w:rPr>
  </w:style>
  <w:style w:type="character" w:customStyle="1" w:styleId="Cmsor2Char">
    <w:name w:val="Címsor 2 Char"/>
    <w:link w:val="Cmsor2"/>
    <w:rsid w:val="00097DCB"/>
    <w:rPr>
      <w:rFonts w:asciiTheme="majorHAnsi" w:eastAsia="Times New Roman" w:hAnsiTheme="majorHAnsi"/>
      <w:b/>
      <w:color w:val="404040" w:themeColor="text1" w:themeTint="BF"/>
      <w:sz w:val="24"/>
      <w:szCs w:val="22"/>
      <w:lang w:eastAsia="hu-HU"/>
    </w:rPr>
  </w:style>
  <w:style w:type="character" w:customStyle="1" w:styleId="Cmsor3Char">
    <w:name w:val="Címsor 3 Char"/>
    <w:link w:val="Cmsor3"/>
    <w:uiPriority w:val="9"/>
    <w:rsid w:val="00097DCB"/>
    <w:rPr>
      <w:rFonts w:ascii="Cambria" w:eastAsia="Times New Roman" w:hAnsi="Cambria"/>
      <w:b/>
      <w:bCs/>
      <w:color w:val="404040" w:themeColor="text1" w:themeTint="BF"/>
      <w:sz w:val="24"/>
      <w:szCs w:val="22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F32E83"/>
    <w:rPr>
      <w:rFonts w:eastAsia="Times New Roman"/>
      <w:b/>
      <w:bCs/>
    </w:rPr>
  </w:style>
  <w:style w:type="character" w:styleId="Kiemels2">
    <w:name w:val="Strong"/>
    <w:uiPriority w:val="22"/>
    <w:qFormat/>
    <w:rsid w:val="00F32E83"/>
    <w:rPr>
      <w:b/>
      <w:bCs/>
    </w:rPr>
  </w:style>
  <w:style w:type="paragraph" w:styleId="Nincstrkz">
    <w:name w:val="No Spacing"/>
    <w:uiPriority w:val="1"/>
    <w:qFormat/>
    <w:rsid w:val="00F32E83"/>
    <w:rPr>
      <w:sz w:val="22"/>
      <w:szCs w:val="22"/>
    </w:rPr>
  </w:style>
  <w:style w:type="paragraph" w:styleId="Listaszerbekezds">
    <w:name w:val="List Paragraph"/>
    <w:basedOn w:val="Norml"/>
    <w:uiPriority w:val="99"/>
    <w:qFormat/>
    <w:rsid w:val="00F32E83"/>
    <w:pPr>
      <w:ind w:left="708"/>
    </w:pPr>
    <w:rPr>
      <w:rFonts w:eastAsia="Times New Roma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32E83"/>
    <w:pPr>
      <w:outlineLvl w:val="9"/>
    </w:pPr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1C1F"/>
    <w:rPr>
      <w:rFonts w:ascii="Tahoma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C35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0C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3D4C"/>
    <w:rPr>
      <w:rFonts w:asciiTheme="minorHAnsi" w:hAnsiTheme="minorHAnsi"/>
      <w:sz w:val="22"/>
      <w:szCs w:val="22"/>
      <w:lang w:eastAsia="hu-HU"/>
    </w:rPr>
  </w:style>
  <w:style w:type="paragraph" w:styleId="llb">
    <w:name w:val="footer"/>
    <w:basedOn w:val="Norml"/>
    <w:link w:val="llbChar"/>
    <w:uiPriority w:val="99"/>
    <w:unhideWhenUsed/>
    <w:rsid w:val="000C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3D4C"/>
    <w:rPr>
      <w:rFonts w:asciiTheme="minorHAnsi" w:hAnsiTheme="minorHAnsi"/>
      <w:sz w:val="22"/>
      <w:szCs w:val="2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6E5B42"/>
    <w:pPr>
      <w:spacing w:before="120"/>
      <w:jc w:val="left"/>
    </w:pPr>
    <w:rPr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unhideWhenUsed/>
    <w:qFormat/>
    <w:rsid w:val="00CC0221"/>
    <w:pPr>
      <w:spacing w:after="0"/>
      <w:ind w:left="220"/>
      <w:jc w:val="left"/>
    </w:pPr>
    <w:rPr>
      <w:smallCap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CC0221"/>
    <w:rPr>
      <w:color w:val="0000FF" w:themeColor="hyperlink"/>
      <w:u w:val="single"/>
    </w:rPr>
  </w:style>
  <w:style w:type="paragraph" w:styleId="TJ3">
    <w:name w:val="toc 3"/>
    <w:basedOn w:val="Norml"/>
    <w:next w:val="Norml"/>
    <w:autoRedefine/>
    <w:uiPriority w:val="39"/>
    <w:unhideWhenUsed/>
    <w:qFormat/>
    <w:rsid w:val="00CC0221"/>
    <w:pPr>
      <w:spacing w:after="0"/>
      <w:ind w:left="440"/>
      <w:jc w:val="left"/>
    </w:pPr>
    <w:rPr>
      <w:i/>
      <w:iCs/>
      <w:sz w:val="20"/>
      <w:szCs w:val="20"/>
    </w:rPr>
  </w:style>
  <w:style w:type="paragraph" w:customStyle="1" w:styleId="JP-trzs">
    <w:name w:val="ÚJP-törzs"/>
    <w:basedOn w:val="Norml"/>
    <w:link w:val="JP-trzsChar"/>
    <w:uiPriority w:val="99"/>
    <w:qFormat/>
    <w:rsid w:val="007516B1"/>
    <w:pPr>
      <w:spacing w:before="120"/>
    </w:pPr>
  </w:style>
  <w:style w:type="character" w:customStyle="1" w:styleId="JP-trzsChar">
    <w:name w:val="ÚJP-törzs Char"/>
    <w:basedOn w:val="Bekezdsalapbettpusa"/>
    <w:link w:val="JP-trzs"/>
    <w:uiPriority w:val="99"/>
    <w:rsid w:val="007516B1"/>
    <w:rPr>
      <w:rFonts w:asciiTheme="minorHAnsi" w:hAnsiTheme="minorHAnsi"/>
      <w:sz w:val="22"/>
      <w:szCs w:val="22"/>
      <w:lang w:eastAsia="hu-HU"/>
    </w:rPr>
  </w:style>
  <w:style w:type="paragraph" w:customStyle="1" w:styleId="JP-felsorols">
    <w:name w:val="ÚJP-felsorolás"/>
    <w:basedOn w:val="Norml"/>
    <w:link w:val="JP-felsorolsChar"/>
    <w:uiPriority w:val="99"/>
    <w:qFormat/>
    <w:rsid w:val="007516B1"/>
    <w:pPr>
      <w:numPr>
        <w:numId w:val="2"/>
      </w:numPr>
    </w:pPr>
    <w:rPr>
      <w:lang w:eastAsia="en-US"/>
    </w:rPr>
  </w:style>
  <w:style w:type="character" w:customStyle="1" w:styleId="JP-felsorolsChar">
    <w:name w:val="ÚJP-felsorolás Char"/>
    <w:basedOn w:val="Bekezdsalapbettpusa"/>
    <w:link w:val="JP-felsorols"/>
    <w:uiPriority w:val="99"/>
    <w:rsid w:val="007516B1"/>
    <w:rPr>
      <w:rFonts w:asciiTheme="minorHAnsi" w:hAnsiTheme="minorHAnsi"/>
      <w:sz w:val="22"/>
      <w:szCs w:val="22"/>
    </w:rPr>
  </w:style>
  <w:style w:type="paragraph" w:styleId="Idzet">
    <w:name w:val="Quote"/>
    <w:basedOn w:val="Norml"/>
    <w:next w:val="Norml"/>
    <w:link w:val="IdzetChar"/>
    <w:uiPriority w:val="29"/>
    <w:qFormat/>
    <w:rsid w:val="006C19A3"/>
    <w:pPr>
      <w:ind w:left="284" w:right="284"/>
    </w:pPr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6C19A3"/>
    <w:rPr>
      <w:rFonts w:asciiTheme="minorHAnsi" w:hAnsiTheme="minorHAnsi"/>
      <w:i/>
      <w:iCs/>
      <w:color w:val="000000" w:themeColor="text1"/>
      <w:sz w:val="22"/>
      <w:szCs w:val="2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F4D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935195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E6D8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E6D80"/>
    <w:rPr>
      <w:rFonts w:asciiTheme="minorHAnsi" w:hAnsiTheme="minorHAnsi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E6D80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097DCB"/>
    <w:rPr>
      <w:rFonts w:asciiTheme="majorHAnsi" w:eastAsiaTheme="majorEastAsia" w:hAnsiTheme="majorHAnsi" w:cstheme="majorBidi"/>
      <w:b/>
      <w:bCs/>
      <w:i/>
      <w:iCs/>
      <w:color w:val="404040" w:themeColor="text1" w:themeTint="BF"/>
      <w:sz w:val="22"/>
      <w:szCs w:val="22"/>
      <w:u w:val="single"/>
      <w:lang w:eastAsia="hu-HU"/>
    </w:rPr>
  </w:style>
  <w:style w:type="paragraph" w:customStyle="1" w:styleId="ITSSzovegtest">
    <w:name w:val="ITS_Szovegtest"/>
    <w:basedOn w:val="Norml"/>
    <w:autoRedefine/>
    <w:qFormat/>
    <w:rsid w:val="00884DAF"/>
    <w:pPr>
      <w:numPr>
        <w:numId w:val="4"/>
      </w:numPr>
      <w:spacing w:line="288" w:lineRule="auto"/>
    </w:pPr>
    <w:rPr>
      <w:rFonts w:ascii="Calibri" w:hAnsi="Calibri" w:cs="Calibri"/>
    </w:rPr>
  </w:style>
  <w:style w:type="paragraph" w:customStyle="1" w:styleId="ITSFelsorolas1">
    <w:name w:val="ITS_Felsorolas_1"/>
    <w:basedOn w:val="ITSSzovegtest"/>
    <w:rsid w:val="006B51DE"/>
    <w:pPr>
      <w:numPr>
        <w:numId w:val="3"/>
      </w:numPr>
      <w:tabs>
        <w:tab w:val="left" w:pos="567"/>
        <w:tab w:val="left" w:pos="1134"/>
        <w:tab w:val="left" w:pos="1701"/>
      </w:tabs>
      <w:spacing w:before="60" w:after="60"/>
    </w:pPr>
  </w:style>
  <w:style w:type="paragraph" w:styleId="Szvegtrzsbehzssal">
    <w:name w:val="Body Text Indent"/>
    <w:basedOn w:val="Norml"/>
    <w:link w:val="SzvegtrzsbehzssalChar"/>
    <w:rsid w:val="00E57D06"/>
    <w:pPr>
      <w:spacing w:after="0" w:line="240" w:lineRule="auto"/>
      <w:ind w:left="1418" w:hanging="1418"/>
    </w:pPr>
    <w:rPr>
      <w:rFonts w:ascii="Times New Roman" w:eastAsia="Batang" w:hAnsi="Times New Roman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E57D06"/>
    <w:rPr>
      <w:rFonts w:ascii="Times New Roman" w:eastAsia="Batang" w:hAnsi="Times New Roman"/>
      <w:sz w:val="28"/>
      <w:lang w:eastAsia="hu-HU"/>
    </w:rPr>
  </w:style>
  <w:style w:type="paragraph" w:customStyle="1" w:styleId="ITSTablazatSzoveg">
    <w:name w:val="ITS_Tablazat_Szoveg"/>
    <w:basedOn w:val="Norml"/>
    <w:rsid w:val="00E57D06"/>
    <w:pPr>
      <w:spacing w:before="60" w:after="6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ITSKep">
    <w:name w:val="ITS_Kep"/>
    <w:basedOn w:val="ITSSzovegtest"/>
    <w:next w:val="Norml"/>
    <w:rsid w:val="00CD608D"/>
    <w:pPr>
      <w:keepNext/>
      <w:numPr>
        <w:numId w:val="0"/>
      </w:numPr>
      <w:spacing w:after="0" w:line="240" w:lineRule="auto"/>
      <w:contextualSpacing/>
      <w:jc w:val="center"/>
    </w:pPr>
    <w:rPr>
      <w:sz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6F4CB1"/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F4CB1"/>
    <w:rPr>
      <w:rFonts w:asciiTheme="minorHAnsi" w:hAnsiTheme="minorHAnsi"/>
      <w:sz w:val="22"/>
      <w:szCs w:val="22"/>
      <w:lang w:eastAsia="hu-HU"/>
    </w:rPr>
  </w:style>
  <w:style w:type="paragraph" w:customStyle="1" w:styleId="StlusKpalrsArial12ptNemFlkvrBalrazrt">
    <w:name w:val="Stílus Képaláírás + Arial 12 pt Nem Félkövér Balra zárt"/>
    <w:basedOn w:val="Kpalrs"/>
    <w:rsid w:val="006F4CB1"/>
    <w:pPr>
      <w:spacing w:after="0" w:line="240" w:lineRule="auto"/>
      <w:jc w:val="left"/>
    </w:pPr>
    <w:rPr>
      <w:rFonts w:ascii="Arial" w:hAnsi="Arial"/>
      <w:b w:val="0"/>
      <w:bCs w:val="0"/>
      <w:i/>
      <w:sz w:val="20"/>
      <w:szCs w:val="20"/>
    </w:rPr>
  </w:style>
  <w:style w:type="paragraph" w:customStyle="1" w:styleId="StlusStluskepalairasSorkizrtArial8pt">
    <w:name w:val="Stílus Stílus kepalairas + Sorkizárt + Arial 8 pt"/>
    <w:basedOn w:val="Norml"/>
    <w:rsid w:val="00806515"/>
    <w:pPr>
      <w:widowControl w:val="0"/>
      <w:spacing w:after="0" w:line="240" w:lineRule="auto"/>
      <w:jc w:val="center"/>
    </w:pPr>
    <w:rPr>
      <w:rFonts w:ascii="Arial" w:eastAsia="Times New Roman" w:hAnsi="Arial"/>
      <w:i/>
      <w:sz w:val="20"/>
      <w:szCs w:val="2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10D71"/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10D71"/>
    <w:rPr>
      <w:rFonts w:asciiTheme="minorHAnsi" w:hAnsiTheme="minorHAnsi"/>
      <w:sz w:val="16"/>
      <w:szCs w:val="16"/>
      <w:lang w:eastAsia="hu-HU"/>
    </w:rPr>
  </w:style>
  <w:style w:type="paragraph" w:styleId="TJ4">
    <w:name w:val="toc 4"/>
    <w:basedOn w:val="Norml"/>
    <w:next w:val="Norml"/>
    <w:autoRedefine/>
    <w:uiPriority w:val="39"/>
    <w:unhideWhenUsed/>
    <w:rsid w:val="007825C5"/>
    <w:pPr>
      <w:spacing w:after="0"/>
      <w:ind w:left="660"/>
      <w:jc w:val="left"/>
    </w:pPr>
    <w:rPr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7825C5"/>
    <w:pPr>
      <w:spacing w:after="0"/>
      <w:ind w:left="880"/>
      <w:jc w:val="left"/>
    </w:pPr>
    <w:rPr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7825C5"/>
    <w:pPr>
      <w:spacing w:after="0"/>
      <w:ind w:left="1100"/>
      <w:jc w:val="left"/>
    </w:pPr>
    <w:rPr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7825C5"/>
    <w:pPr>
      <w:spacing w:after="0"/>
      <w:ind w:left="1320"/>
      <w:jc w:val="left"/>
    </w:pPr>
    <w:rPr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7825C5"/>
    <w:pPr>
      <w:spacing w:after="0"/>
      <w:ind w:left="1540"/>
      <w:jc w:val="left"/>
    </w:pPr>
    <w:rPr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7825C5"/>
    <w:pPr>
      <w:spacing w:after="0"/>
      <w:ind w:left="1760"/>
      <w:jc w:val="left"/>
    </w:pPr>
    <w:rPr>
      <w:sz w:val="18"/>
      <w:szCs w:val="18"/>
    </w:rPr>
  </w:style>
  <w:style w:type="character" w:styleId="Kiemels">
    <w:name w:val="Emphasis"/>
    <w:basedOn w:val="Bekezdsalapbettpusa"/>
    <w:uiPriority w:val="20"/>
    <w:qFormat/>
    <w:rsid w:val="00F41ACC"/>
    <w:rPr>
      <w:i/>
      <w:iCs/>
    </w:rPr>
  </w:style>
  <w:style w:type="paragraph" w:customStyle="1" w:styleId="JP-forrs">
    <w:name w:val="ÚJP-forrás"/>
    <w:basedOn w:val="Norml"/>
    <w:link w:val="JP-forrsChar"/>
    <w:qFormat/>
    <w:rsid w:val="009D7A8B"/>
    <w:rPr>
      <w:i/>
      <w:color w:val="808080" w:themeColor="background1" w:themeShade="80"/>
    </w:rPr>
  </w:style>
  <w:style w:type="character" w:customStyle="1" w:styleId="JP-forrsChar">
    <w:name w:val="ÚJP-forrás Char"/>
    <w:basedOn w:val="Bekezdsalapbettpusa"/>
    <w:link w:val="JP-forrs"/>
    <w:rsid w:val="009D7A8B"/>
    <w:rPr>
      <w:rFonts w:asciiTheme="minorHAnsi" w:hAnsiTheme="minorHAnsi"/>
      <w:i/>
      <w:color w:val="808080" w:themeColor="background1" w:themeShade="80"/>
      <w:sz w:val="22"/>
      <w:szCs w:val="22"/>
      <w:lang w:eastAsia="hu-HU"/>
    </w:rPr>
  </w:style>
  <w:style w:type="paragraph" w:customStyle="1" w:styleId="Default">
    <w:name w:val="Default"/>
    <w:rsid w:val="00CF42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59D621-9971-4525-AE28-06C07BA4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1197</Words>
  <Characters>8263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</dc:creator>
  <cp:lastModifiedBy>BodisCs</cp:lastModifiedBy>
  <cp:revision>2</cp:revision>
  <cp:lastPrinted>2017-05-02T12:16:00Z</cp:lastPrinted>
  <dcterms:created xsi:type="dcterms:W3CDTF">2019-04-04T10:17:00Z</dcterms:created>
  <dcterms:modified xsi:type="dcterms:W3CDTF">2019-04-04T10:17:00Z</dcterms:modified>
</cp:coreProperties>
</file>