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2B" w:rsidRPr="0091498C" w:rsidRDefault="00B83C2B" w:rsidP="003E02EB">
      <w:pPr>
        <w:jc w:val="center"/>
        <w:rPr>
          <w:rFonts w:eastAsia="Arial Unicode MS"/>
          <w:sz w:val="28"/>
          <w:szCs w:val="28"/>
          <w:lang w:eastAsia="x-none"/>
        </w:rPr>
      </w:pPr>
      <w:r w:rsidRPr="0091498C">
        <w:rPr>
          <w:rFonts w:eastAsia="Arial Unicode MS"/>
          <w:sz w:val="28"/>
          <w:szCs w:val="28"/>
          <w:lang w:eastAsia="x-none"/>
        </w:rPr>
        <w:t>…/GB/201</w:t>
      </w:r>
      <w:r>
        <w:rPr>
          <w:rFonts w:eastAsia="Arial Unicode MS"/>
          <w:sz w:val="28"/>
          <w:szCs w:val="28"/>
          <w:lang w:eastAsia="x-none"/>
        </w:rPr>
        <w:t>9.</w:t>
      </w:r>
      <w:r w:rsidRPr="0091498C">
        <w:rPr>
          <w:rFonts w:eastAsia="Arial Unicode MS"/>
          <w:sz w:val="28"/>
          <w:szCs w:val="28"/>
          <w:lang w:eastAsia="x-none"/>
        </w:rPr>
        <w:t xml:space="preserve"> (</w:t>
      </w:r>
      <w:r>
        <w:rPr>
          <w:rFonts w:eastAsia="Arial Unicode MS"/>
          <w:sz w:val="28"/>
          <w:szCs w:val="28"/>
          <w:lang w:eastAsia="x-none"/>
        </w:rPr>
        <w:t>I</w:t>
      </w:r>
      <w:r>
        <w:rPr>
          <w:rFonts w:eastAsia="Arial Unicode MS"/>
          <w:sz w:val="28"/>
          <w:szCs w:val="28"/>
          <w:lang w:eastAsia="x-none"/>
        </w:rPr>
        <w:t>V</w:t>
      </w:r>
      <w:r>
        <w:rPr>
          <w:rFonts w:eastAsia="Arial Unicode MS"/>
          <w:sz w:val="28"/>
          <w:szCs w:val="28"/>
          <w:lang w:eastAsia="x-none"/>
        </w:rPr>
        <w:t xml:space="preserve">. </w:t>
      </w:r>
      <w:r>
        <w:rPr>
          <w:rFonts w:eastAsia="Arial Unicode MS"/>
          <w:sz w:val="28"/>
          <w:szCs w:val="28"/>
          <w:lang w:eastAsia="x-none"/>
        </w:rPr>
        <w:t>10</w:t>
      </w:r>
      <w:r>
        <w:rPr>
          <w:rFonts w:eastAsia="Arial Unicode MS"/>
          <w:sz w:val="28"/>
          <w:szCs w:val="28"/>
          <w:lang w:eastAsia="x-none"/>
        </w:rPr>
        <w:t>.</w:t>
      </w:r>
      <w:r w:rsidRPr="0091498C">
        <w:rPr>
          <w:rFonts w:eastAsia="Arial Unicode MS"/>
          <w:sz w:val="28"/>
          <w:szCs w:val="28"/>
          <w:lang w:eastAsia="x-none"/>
        </w:rPr>
        <w:t>) határozat melléklete</w:t>
      </w:r>
    </w:p>
    <w:p w:rsidR="00B83C2B" w:rsidRPr="006D0886" w:rsidRDefault="00B83C2B" w:rsidP="003E02EB">
      <w:pPr>
        <w:jc w:val="center"/>
        <w:rPr>
          <w:rFonts w:eastAsia="Arial Unicode MS"/>
          <w:sz w:val="28"/>
          <w:szCs w:val="28"/>
          <w:lang w:eastAsia="x-none"/>
        </w:rPr>
      </w:pPr>
    </w:p>
    <w:p w:rsidR="00B83C2B" w:rsidRDefault="00B83C2B" w:rsidP="00B83C2B">
      <w:pPr>
        <w:jc w:val="center"/>
        <w:rPr>
          <w:rFonts w:eastAsia="Arial Unicode MS"/>
          <w:sz w:val="28"/>
          <w:szCs w:val="28"/>
          <w:lang w:eastAsia="x-none"/>
        </w:rPr>
      </w:pPr>
      <w:r w:rsidRPr="0091498C">
        <w:rPr>
          <w:rFonts w:eastAsia="Arial Unicode MS"/>
          <w:sz w:val="28"/>
          <w:szCs w:val="28"/>
          <w:lang w:val="x-none" w:eastAsia="x-none"/>
        </w:rPr>
        <w:t xml:space="preserve">Budapest </w:t>
      </w:r>
      <w:r w:rsidRPr="0091498C">
        <w:rPr>
          <w:rFonts w:eastAsia="Arial Unicode MS"/>
          <w:sz w:val="28"/>
          <w:szCs w:val="28"/>
          <w:lang w:eastAsia="x-none"/>
        </w:rPr>
        <w:t>XI</w:t>
      </w:r>
      <w:r w:rsidRPr="0091498C">
        <w:rPr>
          <w:rFonts w:eastAsia="Arial Unicode MS"/>
          <w:sz w:val="28"/>
          <w:szCs w:val="28"/>
          <w:lang w:val="x-none" w:eastAsia="x-none"/>
        </w:rPr>
        <w:t xml:space="preserve">. </w:t>
      </w:r>
      <w:r w:rsidRPr="0091498C">
        <w:rPr>
          <w:rFonts w:eastAsia="Arial Unicode MS"/>
          <w:sz w:val="28"/>
          <w:szCs w:val="28"/>
          <w:lang w:eastAsia="x-none"/>
        </w:rPr>
        <w:t>k</w:t>
      </w:r>
      <w:proofErr w:type="spellStart"/>
      <w:r w:rsidRPr="0091498C">
        <w:rPr>
          <w:rFonts w:eastAsia="Arial Unicode MS"/>
          <w:sz w:val="28"/>
          <w:szCs w:val="28"/>
          <w:lang w:val="x-none" w:eastAsia="x-none"/>
        </w:rPr>
        <w:t>erület</w:t>
      </w:r>
      <w:proofErr w:type="spellEnd"/>
      <w:r w:rsidRPr="0091498C">
        <w:rPr>
          <w:rFonts w:eastAsia="Arial Unicode MS"/>
          <w:sz w:val="28"/>
          <w:szCs w:val="28"/>
          <w:lang w:eastAsia="x-none"/>
        </w:rPr>
        <w:t xml:space="preserve">, </w:t>
      </w:r>
      <w:r>
        <w:rPr>
          <w:rFonts w:eastAsia="Arial Unicode MS"/>
          <w:sz w:val="28"/>
          <w:szCs w:val="28"/>
          <w:lang w:eastAsia="x-none"/>
        </w:rPr>
        <w:t>Galvani út</w:t>
      </w:r>
      <w:r w:rsidRPr="00E9349B">
        <w:rPr>
          <w:rFonts w:eastAsia="Arial Unicode MS"/>
          <w:sz w:val="28"/>
          <w:szCs w:val="28"/>
          <w:lang w:eastAsia="x-none"/>
        </w:rPr>
        <w:t xml:space="preserve"> – Andor u. – </w:t>
      </w:r>
      <w:r>
        <w:rPr>
          <w:rFonts w:eastAsia="Arial Unicode MS"/>
          <w:sz w:val="28"/>
          <w:szCs w:val="28"/>
          <w:lang w:eastAsia="x-none"/>
        </w:rPr>
        <w:t xml:space="preserve">Solt u. – Kondorosi út – Sáfrány u. – vasútvonal – kerülethatár </w:t>
      </w:r>
      <w:r w:rsidRPr="00E9349B">
        <w:rPr>
          <w:rFonts w:eastAsia="Arial Unicode MS"/>
          <w:sz w:val="28"/>
          <w:szCs w:val="28"/>
          <w:lang w:eastAsia="x-none"/>
        </w:rPr>
        <w:t xml:space="preserve">által határolt terület </w:t>
      </w:r>
      <w:r w:rsidRPr="004179B2">
        <w:rPr>
          <w:rFonts w:eastAsia="Arial Unicode MS"/>
          <w:sz w:val="28"/>
          <w:szCs w:val="28"/>
          <w:lang w:eastAsia="x-none"/>
        </w:rPr>
        <w:t xml:space="preserve">(KÉSZ </w:t>
      </w:r>
      <w:r>
        <w:rPr>
          <w:rFonts w:eastAsia="Arial Unicode MS"/>
          <w:sz w:val="28"/>
          <w:szCs w:val="28"/>
          <w:lang w:eastAsia="x-none"/>
        </w:rPr>
        <w:t>9</w:t>
      </w:r>
      <w:r w:rsidRPr="004179B2">
        <w:rPr>
          <w:rFonts w:eastAsia="Arial Unicode MS"/>
          <w:sz w:val="28"/>
          <w:szCs w:val="28"/>
          <w:lang w:eastAsia="x-none"/>
        </w:rPr>
        <w:t xml:space="preserve">. ütem) </w:t>
      </w:r>
      <w:r>
        <w:rPr>
          <w:rFonts w:eastAsia="Arial Unicode MS"/>
          <w:sz w:val="28"/>
          <w:szCs w:val="28"/>
          <w:lang w:eastAsia="x-none"/>
        </w:rPr>
        <w:t>módosítása</w:t>
      </w:r>
      <w:r w:rsidRPr="0091498C">
        <w:rPr>
          <w:rFonts w:eastAsia="Arial Unicode MS"/>
          <w:sz w:val="28"/>
          <w:szCs w:val="28"/>
          <w:lang w:eastAsia="x-none"/>
        </w:rPr>
        <w:t xml:space="preserve"> ügyében a</w:t>
      </w:r>
      <w:r>
        <w:rPr>
          <w:rFonts w:eastAsia="Arial Unicode MS"/>
          <w:sz w:val="28"/>
          <w:szCs w:val="28"/>
          <w:lang w:eastAsia="x-none"/>
        </w:rPr>
        <w:t>z államigazgatási és a</w:t>
      </w:r>
      <w:r w:rsidRPr="0091498C">
        <w:rPr>
          <w:rFonts w:eastAsia="Arial Unicode MS"/>
          <w:sz w:val="28"/>
          <w:szCs w:val="28"/>
          <w:lang w:eastAsia="x-none"/>
        </w:rPr>
        <w:t xml:space="preserve"> </w:t>
      </w:r>
      <w:r>
        <w:rPr>
          <w:rFonts w:eastAsia="Arial Unicode MS"/>
          <w:sz w:val="28"/>
          <w:szCs w:val="28"/>
          <w:lang w:eastAsia="x-none"/>
        </w:rPr>
        <w:t>partnerségi egyeztetés során beérkezett</w:t>
      </w:r>
      <w:r w:rsidRPr="0091498C">
        <w:rPr>
          <w:rFonts w:eastAsia="Arial Unicode MS"/>
          <w:sz w:val="28"/>
          <w:szCs w:val="28"/>
          <w:lang w:eastAsia="x-none"/>
        </w:rPr>
        <w:t xml:space="preserve"> véleményekre és észrevételekre adott válaszo</w:t>
      </w:r>
      <w:r>
        <w:rPr>
          <w:rFonts w:eastAsia="Arial Unicode MS"/>
          <w:sz w:val="28"/>
          <w:szCs w:val="28"/>
          <w:lang w:eastAsia="x-none"/>
        </w:rPr>
        <w:t>k</w:t>
      </w:r>
    </w:p>
    <w:p w:rsidR="00B83C2B" w:rsidRDefault="00B83C2B" w:rsidP="00B83C2B">
      <w:pPr>
        <w:jc w:val="center"/>
        <w:rPr>
          <w:rFonts w:eastAsia="Arial Unicode MS"/>
          <w:sz w:val="28"/>
          <w:szCs w:val="28"/>
          <w:lang w:eastAsia="x-none"/>
        </w:rPr>
      </w:pPr>
    </w:p>
    <w:tbl>
      <w:tblPr>
        <w:tblpPr w:leftFromText="141" w:rightFromText="141" w:vertAnchor="text" w:tblpXSpec="center" w:tblpY="1"/>
        <w:tblOverlap w:val="never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695"/>
        <w:gridCol w:w="349"/>
        <w:gridCol w:w="141"/>
        <w:gridCol w:w="3865"/>
        <w:gridCol w:w="3441"/>
        <w:gridCol w:w="425"/>
      </w:tblGrid>
      <w:tr w:rsidR="00FF6ED9" w:rsidTr="009B6C78">
        <w:trPr>
          <w:cantSplit/>
          <w:trHeight w:val="1134"/>
        </w:trPr>
        <w:tc>
          <w:tcPr>
            <w:tcW w:w="360" w:type="dxa"/>
            <w:shd w:val="clear" w:color="auto" w:fill="C6D9F1" w:themeFill="text2" w:themeFillTint="33"/>
            <w:textDirection w:val="btLr"/>
          </w:tcPr>
          <w:p w:rsidR="00FF6ED9" w:rsidRPr="00687DC5" w:rsidRDefault="00FF6ED9" w:rsidP="00FF6ED9">
            <w:pPr>
              <w:ind w:left="113" w:right="113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</w:p>
        </w:tc>
        <w:tc>
          <w:tcPr>
            <w:tcW w:w="360" w:type="dxa"/>
            <w:vMerge w:val="restart"/>
            <w:shd w:val="clear" w:color="auto" w:fill="C6D9F1" w:themeFill="text2" w:themeFillTint="33"/>
            <w:textDirection w:val="btLr"/>
          </w:tcPr>
          <w:p w:rsidR="00FF6ED9" w:rsidRPr="00687DC5" w:rsidRDefault="00FF6ED9" w:rsidP="00FF6ED9">
            <w:pPr>
              <w:ind w:left="113" w:right="113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687DC5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Ügyiratszám</w:t>
            </w:r>
          </w:p>
        </w:tc>
        <w:tc>
          <w:tcPr>
            <w:tcW w:w="1695" w:type="dxa"/>
            <w:vMerge w:val="restart"/>
            <w:shd w:val="clear" w:color="auto" w:fill="C6D9F1" w:themeFill="text2" w:themeFillTint="33"/>
          </w:tcPr>
          <w:p w:rsidR="00FF6ED9" w:rsidRPr="00687DC5" w:rsidRDefault="00FF6ED9" w:rsidP="00FF6ED9">
            <w:pPr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687DC5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címzett</w:t>
            </w:r>
          </w:p>
          <w:p w:rsidR="00FF6ED9" w:rsidRPr="00687DC5" w:rsidRDefault="00FF6ED9" w:rsidP="00FF6ED9">
            <w:pPr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</w:p>
        </w:tc>
        <w:tc>
          <w:tcPr>
            <w:tcW w:w="34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FF6ED9" w:rsidRPr="00B41129" w:rsidRDefault="00B41129" w:rsidP="00B4112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b/>
                <w:sz w:val="14"/>
                <w:szCs w:val="14"/>
                <w:u w:val="single"/>
              </w:rPr>
            </w:pPr>
            <w:proofErr w:type="gramStart"/>
            <w:r w:rsidRPr="00B41129">
              <w:rPr>
                <w:rFonts w:ascii="Myriad Pro Cond" w:hAnsi="Myriad Pro Cond"/>
                <w:b/>
                <w:sz w:val="14"/>
                <w:szCs w:val="14"/>
                <w:u w:val="single"/>
              </w:rPr>
              <w:t>észrevétel  érkezett</w:t>
            </w:r>
            <w:proofErr w:type="gramEnd"/>
            <w:r w:rsidRPr="00B41129">
              <w:rPr>
                <w:rFonts w:ascii="Myriad Pro Cond" w:hAnsi="Myriad Pro Cond"/>
                <w:b/>
                <w:sz w:val="14"/>
                <w:szCs w:val="14"/>
                <w:u w:val="single"/>
              </w:rPr>
              <w:t>/kelt</w:t>
            </w:r>
          </w:p>
        </w:tc>
        <w:tc>
          <w:tcPr>
            <w:tcW w:w="7872" w:type="dxa"/>
            <w:gridSpan w:val="4"/>
            <w:vMerge w:val="restart"/>
            <w:shd w:val="clear" w:color="auto" w:fill="C6D9F1" w:themeFill="text2" w:themeFillTint="33"/>
            <w:vAlign w:val="center"/>
          </w:tcPr>
          <w:p w:rsidR="00FF6ED9" w:rsidRDefault="00FF6ED9" w:rsidP="00FF6ED9">
            <w:pPr>
              <w:jc w:val="center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>
              <w:rPr>
                <w:rFonts w:ascii="Myriad Pro Cond" w:hAnsi="Myriad Pro Cond"/>
                <w:b/>
                <w:sz w:val="18"/>
                <w:szCs w:val="18"/>
                <w:u w:val="single"/>
              </w:rPr>
              <w:t>Észrevételek összefoglalása</w:t>
            </w:r>
          </w:p>
        </w:tc>
      </w:tr>
      <w:tr w:rsidR="00FF6ED9" w:rsidRPr="00C62AC6" w:rsidTr="009B6C78">
        <w:trPr>
          <w:cantSplit/>
          <w:trHeight w:val="277"/>
        </w:trPr>
        <w:tc>
          <w:tcPr>
            <w:tcW w:w="360" w:type="dxa"/>
            <w:shd w:val="clear" w:color="auto" w:fill="C6D9F1" w:themeFill="text2" w:themeFillTint="33"/>
            <w:textDirection w:val="btLr"/>
          </w:tcPr>
          <w:p w:rsidR="00FF6ED9" w:rsidRPr="00687DC5" w:rsidRDefault="00FF6ED9" w:rsidP="00FF6ED9">
            <w:pPr>
              <w:ind w:left="113" w:right="113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</w:p>
        </w:tc>
        <w:tc>
          <w:tcPr>
            <w:tcW w:w="360" w:type="dxa"/>
            <w:vMerge/>
            <w:shd w:val="clear" w:color="auto" w:fill="C6D9F1" w:themeFill="text2" w:themeFillTint="33"/>
            <w:textDirection w:val="btLr"/>
          </w:tcPr>
          <w:p w:rsidR="00FF6ED9" w:rsidRPr="00687DC5" w:rsidRDefault="00FF6ED9" w:rsidP="00FF6ED9">
            <w:pPr>
              <w:ind w:left="113" w:right="113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</w:p>
        </w:tc>
        <w:tc>
          <w:tcPr>
            <w:tcW w:w="1695" w:type="dxa"/>
            <w:vMerge/>
            <w:shd w:val="clear" w:color="auto" w:fill="C6D9F1" w:themeFill="text2" w:themeFillTint="33"/>
          </w:tcPr>
          <w:p w:rsidR="00FF6ED9" w:rsidRPr="00687DC5" w:rsidRDefault="00FF6ED9" w:rsidP="00FF6ED9">
            <w:pPr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</w:p>
        </w:tc>
        <w:tc>
          <w:tcPr>
            <w:tcW w:w="349" w:type="dxa"/>
            <w:vMerge/>
            <w:shd w:val="clear" w:color="auto" w:fill="C6D9F1" w:themeFill="text2" w:themeFillTint="33"/>
            <w:textDirection w:val="btLr"/>
            <w:vAlign w:val="center"/>
          </w:tcPr>
          <w:p w:rsidR="00FF6ED9" w:rsidRPr="00687DC5" w:rsidRDefault="00FF6ED9" w:rsidP="00FF6ED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</w:p>
        </w:tc>
        <w:tc>
          <w:tcPr>
            <w:tcW w:w="7872" w:type="dxa"/>
            <w:gridSpan w:val="4"/>
            <w:vMerge/>
            <w:shd w:val="clear" w:color="auto" w:fill="C6D9F1" w:themeFill="text2" w:themeFillTint="33"/>
          </w:tcPr>
          <w:p w:rsidR="00FF6ED9" w:rsidRPr="00C62AC6" w:rsidRDefault="00FF6ED9" w:rsidP="00FF6ED9">
            <w:pPr>
              <w:jc w:val="center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</w:p>
        </w:tc>
      </w:tr>
      <w:tr w:rsidR="00FF6ED9" w:rsidRPr="00B71D9F" w:rsidTr="00FF6ED9">
        <w:trPr>
          <w:cantSplit/>
          <w:trHeight w:val="265"/>
        </w:trPr>
        <w:tc>
          <w:tcPr>
            <w:tcW w:w="360" w:type="dxa"/>
            <w:shd w:val="clear" w:color="auto" w:fill="262626" w:themeFill="text1" w:themeFillTint="D9"/>
          </w:tcPr>
          <w:p w:rsidR="00FF6ED9" w:rsidRPr="00B71D9F" w:rsidRDefault="00FF6ED9" w:rsidP="00FF6ED9">
            <w:pPr>
              <w:spacing w:before="60" w:after="60"/>
              <w:ind w:left="74"/>
              <w:rPr>
                <w:rFonts w:ascii="Myriad Pro Cond" w:hAnsi="Myriad Pro Cond"/>
                <w:b/>
                <w:sz w:val="18"/>
                <w:szCs w:val="18"/>
              </w:rPr>
            </w:pPr>
          </w:p>
        </w:tc>
        <w:tc>
          <w:tcPr>
            <w:tcW w:w="9851" w:type="dxa"/>
            <w:gridSpan w:val="6"/>
            <w:shd w:val="clear" w:color="auto" w:fill="262626" w:themeFill="text1" w:themeFillTint="D9"/>
            <w:vAlign w:val="center"/>
          </w:tcPr>
          <w:p w:rsidR="00FF6ED9" w:rsidRDefault="00FF6ED9" w:rsidP="00FF6ED9">
            <w:pPr>
              <w:spacing w:before="60" w:after="60"/>
              <w:ind w:left="74"/>
              <w:rPr>
                <w:rFonts w:ascii="Myriad Pro Cond" w:hAnsi="Myriad Pro Cond"/>
                <w:sz w:val="18"/>
                <w:szCs w:val="18"/>
              </w:rPr>
            </w:pPr>
            <w:r w:rsidRPr="00B71D9F">
              <w:rPr>
                <w:rFonts w:ascii="Myriad Pro Cond" w:hAnsi="Myriad Pro Cond"/>
                <w:b/>
                <w:sz w:val="18"/>
                <w:szCs w:val="18"/>
              </w:rPr>
              <w:t>ÁLLAMIGAZGATÁSI SZERVEK</w:t>
            </w:r>
            <w:r>
              <w:rPr>
                <w:rFonts w:ascii="Myriad Pro Cond" w:hAnsi="Myriad Pro Cond"/>
                <w:sz w:val="18"/>
                <w:szCs w:val="18"/>
              </w:rPr>
              <w:t xml:space="preserve"> </w:t>
            </w:r>
            <w:r w:rsidRPr="00B71D9F">
              <w:rPr>
                <w:rFonts w:ascii="Myriad Pro Cond" w:hAnsi="Myriad Pro Cond"/>
                <w:i/>
                <w:sz w:val="18"/>
                <w:szCs w:val="18"/>
              </w:rPr>
              <w:t>(a 314/2012 (XI.8.) Korm. rendelet 9. melléklete alapján az egyeztetési eljárásban résztvevők)</w:t>
            </w:r>
          </w:p>
        </w:tc>
        <w:tc>
          <w:tcPr>
            <w:tcW w:w="425" w:type="dxa"/>
            <w:shd w:val="clear" w:color="auto" w:fill="262626" w:themeFill="text1" w:themeFillTint="D9"/>
          </w:tcPr>
          <w:p w:rsidR="00FF6ED9" w:rsidRPr="00B71D9F" w:rsidRDefault="00FF6ED9" w:rsidP="00FF6ED9">
            <w:pPr>
              <w:spacing w:before="60" w:after="60"/>
              <w:ind w:left="74"/>
              <w:rPr>
                <w:rFonts w:ascii="Myriad Pro Cond" w:hAnsi="Myriad Pro Cond"/>
                <w:b/>
                <w:sz w:val="18"/>
                <w:szCs w:val="18"/>
              </w:rPr>
            </w:pPr>
          </w:p>
        </w:tc>
      </w:tr>
      <w:tr w:rsidR="00771925" w:rsidRPr="003A5738" w:rsidTr="009B6C78">
        <w:trPr>
          <w:cantSplit/>
          <w:trHeight w:val="295"/>
        </w:trPr>
        <w:tc>
          <w:tcPr>
            <w:tcW w:w="360" w:type="dxa"/>
            <w:vMerge w:val="restart"/>
            <w:shd w:val="clear" w:color="auto" w:fill="auto"/>
            <w:textDirection w:val="btLr"/>
          </w:tcPr>
          <w:p w:rsidR="00771925" w:rsidRPr="00281126" w:rsidRDefault="00771925" w:rsidP="00FF6ED9">
            <w:pPr>
              <w:pStyle w:val="IKTATO"/>
              <w:framePr w:hSpace="0" w:wrap="auto" w:vAnchor="margin" w:xAlign="left" w:yAlign="inline"/>
              <w:suppressOverlap w:val="0"/>
            </w:pPr>
            <w:r w:rsidRPr="00281126">
              <w:t>01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</w:tcPr>
          <w:p w:rsidR="00771925" w:rsidRPr="00281126" w:rsidRDefault="003B1E9E" w:rsidP="00FF6ED9">
            <w:pPr>
              <w:pStyle w:val="IKTATO"/>
              <w:framePr w:hSpace="0" w:wrap="auto" w:vAnchor="margin" w:xAlign="left" w:yAlign="inline"/>
              <w:suppressOverlap w:val="0"/>
            </w:pPr>
            <w:r>
              <w:t>BP/1002/00088-2/2019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771925" w:rsidRPr="00281126" w:rsidRDefault="00771925" w:rsidP="00FF6ED9">
            <w:pPr>
              <w:pStyle w:val="NV"/>
            </w:pPr>
            <w:r w:rsidRPr="00281126">
              <w:t>Budapest Főváros Kormányhivatala</w:t>
            </w:r>
          </w:p>
          <w:p w:rsidR="00771925" w:rsidRPr="00281126" w:rsidRDefault="00771925" w:rsidP="00FF6ED9">
            <w:pPr>
              <w:pStyle w:val="NV"/>
            </w:pPr>
            <w:proofErr w:type="spellStart"/>
            <w:r>
              <w:t>Kormánymegbízotti</w:t>
            </w:r>
            <w:proofErr w:type="spellEnd"/>
            <w:r>
              <w:t xml:space="preserve"> Kabinet – Állami főépítész</w:t>
            </w:r>
          </w:p>
          <w:p w:rsidR="00771925" w:rsidRDefault="00771925" w:rsidP="00FF6ED9">
            <w:pPr>
              <w:pStyle w:val="ADAT"/>
              <w:framePr w:hSpace="0" w:wrap="auto" w:vAnchor="margin" w:xAlign="left" w:yAlign="inline"/>
              <w:suppressOverlap w:val="0"/>
            </w:pPr>
            <w:r w:rsidRPr="00281126">
              <w:t>1056 Budapest, Váci u. 62-64.</w:t>
            </w:r>
          </w:p>
          <w:p w:rsidR="00A31135" w:rsidRDefault="00A31135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</w:t>
            </w:r>
            <w:r w:rsidR="003B1E9E">
              <w:t xml:space="preserve"> Dr. </w:t>
            </w:r>
            <w:proofErr w:type="spellStart"/>
            <w:r w:rsidR="003B1E9E">
              <w:t>Sersliné</w:t>
            </w:r>
            <w:proofErr w:type="spellEnd"/>
            <w:r w:rsidR="003B1E9E">
              <w:t xml:space="preserve"> </w:t>
            </w:r>
            <w:proofErr w:type="spellStart"/>
            <w:r w:rsidR="003B1E9E">
              <w:t>Kócsi</w:t>
            </w:r>
            <w:proofErr w:type="spellEnd"/>
            <w:r w:rsidR="003B1E9E">
              <w:t xml:space="preserve"> Margit</w:t>
            </w:r>
          </w:p>
          <w:p w:rsidR="00A31135" w:rsidRDefault="00A31135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</w:t>
            </w:r>
            <w:r w:rsidR="003B1E9E">
              <w:t xml:space="preserve"> Hajnóczy Krisztina</w:t>
            </w:r>
          </w:p>
          <w:p w:rsidR="00A31135" w:rsidRDefault="00A31135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email:</w:t>
            </w:r>
            <w:r w:rsidR="003B1E9E">
              <w:t xml:space="preserve"> sersline.kocsi.margit@bfkh.gov.hu</w:t>
            </w:r>
          </w:p>
          <w:p w:rsidR="00A31135" w:rsidRPr="00281126" w:rsidRDefault="00A31135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  <w:r w:rsidR="003B1E9E">
              <w:t xml:space="preserve"> +36-1-485-6945</w:t>
            </w:r>
          </w:p>
          <w:p w:rsidR="00771925" w:rsidRPr="00281126" w:rsidRDefault="00771925" w:rsidP="00FF6ED9">
            <w:pPr>
              <w:pStyle w:val="ADAT"/>
              <w:framePr w:hSpace="0" w:wrap="auto" w:vAnchor="margin" w:xAlign="left" w:yAlign="inline"/>
              <w:suppressOverlap w:val="0"/>
            </w:pPr>
          </w:p>
        </w:tc>
        <w:tc>
          <w:tcPr>
            <w:tcW w:w="49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71925" w:rsidRPr="00281126" w:rsidRDefault="003B1E9E" w:rsidP="00FF6ED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2019.03.12.</w:t>
            </w:r>
          </w:p>
        </w:tc>
        <w:tc>
          <w:tcPr>
            <w:tcW w:w="3865" w:type="dxa"/>
            <w:tcBorders>
              <w:bottom w:val="dashed" w:sz="4" w:space="0" w:color="auto"/>
            </w:tcBorders>
            <w:shd w:val="clear" w:color="auto" w:fill="auto"/>
          </w:tcPr>
          <w:p w:rsidR="00771925" w:rsidRDefault="00771925" w:rsidP="00FF6ED9">
            <w:pPr>
              <w:spacing w:after="0"/>
              <w:ind w:left="74"/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86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771925" w:rsidRPr="003A5738" w:rsidRDefault="00771925" w:rsidP="00FF6ED9">
            <w:pPr>
              <w:spacing w:after="0"/>
              <w:ind w:left="74"/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Válasz:</w:t>
            </w:r>
          </w:p>
        </w:tc>
      </w:tr>
      <w:tr w:rsidR="00771925" w:rsidRPr="00861277" w:rsidTr="009B6C78">
        <w:trPr>
          <w:cantSplit/>
          <w:trHeight w:val="705"/>
        </w:trPr>
        <w:tc>
          <w:tcPr>
            <w:tcW w:w="360" w:type="dxa"/>
            <w:vMerge/>
            <w:shd w:val="clear" w:color="auto" w:fill="auto"/>
            <w:textDirection w:val="btLr"/>
          </w:tcPr>
          <w:p w:rsidR="00771925" w:rsidRPr="00281126" w:rsidRDefault="00771925" w:rsidP="00FF6ED9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shd w:val="clear" w:color="auto" w:fill="auto"/>
            <w:textDirection w:val="btLr"/>
          </w:tcPr>
          <w:p w:rsidR="00771925" w:rsidRPr="00281126" w:rsidRDefault="00771925" w:rsidP="00FF6ED9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shd w:val="clear" w:color="auto" w:fill="auto"/>
          </w:tcPr>
          <w:p w:rsidR="00771925" w:rsidRPr="00281126" w:rsidRDefault="00771925" w:rsidP="00FF6ED9">
            <w:pPr>
              <w:pStyle w:val="NV"/>
            </w:pPr>
          </w:p>
        </w:tc>
        <w:tc>
          <w:tcPr>
            <w:tcW w:w="490" w:type="dxa"/>
            <w:gridSpan w:val="2"/>
            <w:vMerge/>
            <w:shd w:val="clear" w:color="auto" w:fill="auto"/>
            <w:textDirection w:val="btLr"/>
            <w:vAlign w:val="center"/>
          </w:tcPr>
          <w:p w:rsidR="00771925" w:rsidRDefault="00771925" w:rsidP="00FF6ED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71925" w:rsidRPr="00771925" w:rsidRDefault="003B1E9E" w:rsidP="00771925">
            <w:pPr>
              <w:spacing w:before="60" w:after="60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Tájékoztatást ad a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jogyszabályi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követelményekről (az elmúlt időszakban bekövetkezett változásokról) és az egyeztetés menetéről.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71925" w:rsidRPr="00771925" w:rsidRDefault="003B1E9E" w:rsidP="003B1E9E">
            <w:pPr>
              <w:spacing w:before="60" w:after="60"/>
              <w:jc w:val="center"/>
              <w:rPr>
                <w:rFonts w:ascii="Myriad Pro Cond" w:hAnsi="Myriad Pro Cond"/>
                <w:sz w:val="18"/>
                <w:szCs w:val="18"/>
              </w:rPr>
            </w:pPr>
            <w:bookmarkStart w:id="0" w:name="OLE_LINK18"/>
            <w:bookmarkStart w:id="1" w:name="OLE_LINK19"/>
            <w:r w:rsidRPr="00B635D9">
              <w:rPr>
                <w:rFonts w:ascii="Myriad Pro Cond" w:hAnsi="Myriad Pro Cond"/>
                <w:b/>
              </w:rPr>
              <w:t>Döntést nem igényel</w:t>
            </w:r>
            <w:bookmarkEnd w:id="0"/>
            <w:bookmarkEnd w:id="1"/>
          </w:p>
        </w:tc>
      </w:tr>
      <w:tr w:rsidR="00771925" w:rsidRPr="00861277" w:rsidTr="009B6C78">
        <w:trPr>
          <w:cantSplit/>
          <w:trHeight w:val="842"/>
        </w:trPr>
        <w:tc>
          <w:tcPr>
            <w:tcW w:w="360" w:type="dxa"/>
            <w:vMerge/>
            <w:tcBorders>
              <w:bottom w:val="dashed" w:sz="4" w:space="0" w:color="auto"/>
            </w:tcBorders>
            <w:shd w:val="clear" w:color="auto" w:fill="auto"/>
            <w:textDirection w:val="btLr"/>
          </w:tcPr>
          <w:p w:rsidR="00771925" w:rsidRPr="00281126" w:rsidRDefault="00771925" w:rsidP="00FF6ED9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bottom w:val="dashed" w:sz="4" w:space="0" w:color="auto"/>
            </w:tcBorders>
            <w:shd w:val="clear" w:color="auto" w:fill="auto"/>
            <w:textDirection w:val="btLr"/>
          </w:tcPr>
          <w:p w:rsidR="00771925" w:rsidRPr="00281126" w:rsidRDefault="00771925" w:rsidP="00FF6ED9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771925" w:rsidRPr="00281126" w:rsidRDefault="00771925" w:rsidP="00FF6ED9">
            <w:pPr>
              <w:pStyle w:val="NV"/>
            </w:pPr>
          </w:p>
        </w:tc>
        <w:tc>
          <w:tcPr>
            <w:tcW w:w="490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textDirection w:val="btLr"/>
            <w:vAlign w:val="center"/>
          </w:tcPr>
          <w:p w:rsidR="00771925" w:rsidRDefault="00771925" w:rsidP="00FF6ED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71925" w:rsidRDefault="003B1E9E" w:rsidP="00771925">
            <w:pPr>
              <w:spacing w:before="60" w:after="60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3B1E9E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Jogszabályon alapuló és egyéb szakmai észrevétel:</w:t>
            </w:r>
          </w:p>
          <w:p w:rsidR="003B1E9E" w:rsidRPr="003B1E9E" w:rsidRDefault="003B1E9E" w:rsidP="00771925">
            <w:pPr>
              <w:spacing w:before="60" w:after="60"/>
              <w:rPr>
                <w:rFonts w:ascii="Myriad Pro Cond" w:hAnsi="Myriad Pro Cond"/>
                <w:sz w:val="18"/>
                <w:szCs w:val="18"/>
              </w:rPr>
            </w:pPr>
            <w:r w:rsidRPr="003B1E9E">
              <w:rPr>
                <w:rFonts w:ascii="Myriad Pro Cond" w:hAnsi="Myriad Pro Cond"/>
                <w:sz w:val="18"/>
                <w:szCs w:val="18"/>
              </w:rPr>
              <w:t>A tervezet 1.§ (2) bekezdésével kapcsolatban felhívom figyelmét, hogy a kerületi 16/2018. (VI. 6.) Önk. rendelet 44. §</w:t>
            </w:r>
            <w:proofErr w:type="spellStart"/>
            <w:r w:rsidRPr="003B1E9E">
              <w:rPr>
                <w:rFonts w:ascii="Myriad Pro Cond" w:hAnsi="Myriad Pro Cond"/>
                <w:sz w:val="18"/>
                <w:szCs w:val="18"/>
              </w:rPr>
              <w:t>-a</w:t>
            </w:r>
            <w:proofErr w:type="spellEnd"/>
            <w:r w:rsidRPr="003B1E9E">
              <w:rPr>
                <w:rFonts w:ascii="Myriad Pro Cond" w:hAnsi="Myriad Pro Cond"/>
                <w:sz w:val="18"/>
                <w:szCs w:val="18"/>
              </w:rPr>
              <w:t xml:space="preserve"> már tartalmaz egy (7) bekezdést, kérem, javítsák.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71925" w:rsidRPr="00B637BC" w:rsidRDefault="00B83C2B" w:rsidP="00B637BC">
            <w:pPr>
              <w:spacing w:before="60" w:after="60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  <w:u w:val="single"/>
              </w:rPr>
              <w:t>Javítva</w:t>
            </w:r>
            <w:r w:rsidR="00B637BC">
              <w:rPr>
                <w:rFonts w:ascii="Myriad Pro Cond" w:hAnsi="Myriad Pro Cond"/>
                <w:sz w:val="18"/>
                <w:szCs w:val="18"/>
              </w:rPr>
              <w:t>, a bekezdés számozása helyesen (9) bekezdés</w:t>
            </w:r>
          </w:p>
          <w:p w:rsidR="00B637BC" w:rsidRPr="00771925" w:rsidRDefault="00B637BC" w:rsidP="00B637BC">
            <w:pPr>
              <w:spacing w:before="60" w:after="60"/>
              <w:jc w:val="center"/>
              <w:rPr>
                <w:rFonts w:ascii="Myriad Pro Cond" w:hAnsi="Myriad Pro Cond"/>
                <w:sz w:val="18"/>
                <w:szCs w:val="18"/>
              </w:rPr>
            </w:pPr>
            <w:bookmarkStart w:id="2" w:name="OLE_LINK11"/>
            <w:bookmarkStart w:id="3" w:name="OLE_LINK12"/>
            <w:r w:rsidRPr="00B637BC">
              <w:rPr>
                <w:rFonts w:ascii="Myriad Pro Cond" w:hAnsi="Myriad Pro Cond"/>
                <w:b/>
              </w:rPr>
              <w:t>Elfogadásra javasolt</w:t>
            </w:r>
            <w:bookmarkEnd w:id="2"/>
            <w:bookmarkEnd w:id="3"/>
          </w:p>
        </w:tc>
      </w:tr>
      <w:tr w:rsidR="003B1E9E" w:rsidRPr="00861277" w:rsidTr="009B6C78">
        <w:trPr>
          <w:cantSplit/>
          <w:trHeight w:val="842"/>
        </w:trPr>
        <w:tc>
          <w:tcPr>
            <w:tcW w:w="3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extDirection w:val="btLr"/>
          </w:tcPr>
          <w:p w:rsidR="003B1E9E" w:rsidRPr="00281126" w:rsidRDefault="003B1E9E" w:rsidP="00FF6ED9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extDirection w:val="btLr"/>
          </w:tcPr>
          <w:p w:rsidR="003B1E9E" w:rsidRPr="00281126" w:rsidRDefault="003B1E9E" w:rsidP="00FF6ED9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B1E9E" w:rsidRPr="00281126" w:rsidRDefault="003B1E9E" w:rsidP="00FF6ED9">
            <w:pPr>
              <w:pStyle w:val="NV"/>
            </w:pPr>
          </w:p>
        </w:tc>
        <w:tc>
          <w:tcPr>
            <w:tcW w:w="49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extDirection w:val="btLr"/>
            <w:vAlign w:val="center"/>
          </w:tcPr>
          <w:p w:rsidR="003B1E9E" w:rsidRDefault="003B1E9E" w:rsidP="00FF6ED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B1E9E" w:rsidRDefault="00B637BC" w:rsidP="00771925">
            <w:pPr>
              <w:spacing w:before="60" w:after="60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>
              <w:rPr>
                <w:rFonts w:ascii="Myriad Pro Cond" w:hAnsi="Myriad Pro Cond"/>
                <w:b/>
                <w:sz w:val="18"/>
                <w:szCs w:val="18"/>
                <w:u w:val="single"/>
              </w:rPr>
              <w:t>KHV:</w:t>
            </w:r>
          </w:p>
          <w:p w:rsidR="00B637BC" w:rsidRPr="003B1E9E" w:rsidRDefault="00B637BC" w:rsidP="00771925">
            <w:pPr>
              <w:spacing w:before="60" w:after="60"/>
              <w:rPr>
                <w:rFonts w:ascii="Myriad Pro Cond" w:hAnsi="Myriad Pro Cond"/>
                <w:b/>
                <w:sz w:val="18"/>
                <w:szCs w:val="18"/>
                <w:u w:val="single"/>
              </w:rPr>
            </w:pPr>
            <w:r w:rsidRPr="00B637BC">
              <w:rPr>
                <w:rFonts w:ascii="Myriad Pro Cond" w:hAnsi="Myriad Pro Cond"/>
                <w:sz w:val="18"/>
                <w:szCs w:val="18"/>
              </w:rPr>
              <w:t xml:space="preserve">Jelen településrendezési eszköz vonatkozásában a környezeti vizsgálat készítésének kérdésében a környezet védelméért felelős államigazgatási szervek véleményét </w:t>
            </w:r>
            <w:r>
              <w:rPr>
                <w:rFonts w:ascii="Myriad Pro Cond" w:hAnsi="Myriad Pro Cond"/>
                <w:sz w:val="18"/>
                <w:szCs w:val="18"/>
              </w:rPr>
              <w:t>tartja</w:t>
            </w:r>
            <w:r w:rsidRPr="00B637BC">
              <w:rPr>
                <w:rFonts w:ascii="Myriad Pro Cond" w:hAnsi="Myriad Pro Cond"/>
                <w:sz w:val="18"/>
                <w:szCs w:val="18"/>
              </w:rPr>
              <w:t xml:space="preserve"> mérvadónak.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B1E9E" w:rsidRPr="00771925" w:rsidRDefault="00B637BC" w:rsidP="00B637BC">
            <w:pPr>
              <w:spacing w:before="60" w:after="60"/>
              <w:jc w:val="center"/>
              <w:rPr>
                <w:rFonts w:ascii="Myriad Pro Cond" w:hAnsi="Myriad Pro Cond"/>
                <w:sz w:val="18"/>
                <w:szCs w:val="18"/>
              </w:rPr>
            </w:pPr>
            <w:r w:rsidRPr="00B637BC">
              <w:rPr>
                <w:rFonts w:ascii="Myriad Pro Cond" w:hAnsi="Myriad Pro Cond"/>
                <w:b/>
              </w:rPr>
              <w:t>Elfogadásra javasolt</w:t>
            </w:r>
          </w:p>
        </w:tc>
      </w:tr>
      <w:tr w:rsidR="00B637BC" w:rsidRPr="00861277" w:rsidTr="009B6C78">
        <w:trPr>
          <w:cantSplit/>
          <w:trHeight w:val="4442"/>
        </w:trPr>
        <w:tc>
          <w:tcPr>
            <w:tcW w:w="36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B637BC" w:rsidRPr="00281126" w:rsidRDefault="00B637BC" w:rsidP="00FF6ED9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B637BC" w:rsidRPr="00281126" w:rsidRDefault="00B637BC" w:rsidP="00FF6ED9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B637BC" w:rsidRPr="00281126" w:rsidRDefault="00B637BC" w:rsidP="00FF6ED9">
            <w:pPr>
              <w:pStyle w:val="NV"/>
            </w:pPr>
          </w:p>
        </w:tc>
        <w:tc>
          <w:tcPr>
            <w:tcW w:w="490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B637BC" w:rsidRDefault="00B637BC" w:rsidP="00FF6ED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37BC" w:rsidRPr="00B637BC" w:rsidRDefault="00B637BC" w:rsidP="00B637BC">
            <w:pPr>
              <w:spacing w:before="60" w:after="60"/>
              <w:rPr>
                <w:rFonts w:ascii="Myriad Pro Cond" w:hAnsi="Myriad Pro Cond"/>
                <w:sz w:val="18"/>
                <w:szCs w:val="18"/>
              </w:rPr>
            </w:pPr>
            <w:r w:rsidRPr="00B637BC">
              <w:rPr>
                <w:rFonts w:ascii="Myriad Pro Cond" w:hAnsi="Myriad Pro Cond"/>
                <w:sz w:val="18"/>
                <w:szCs w:val="18"/>
              </w:rPr>
              <w:t xml:space="preserve">Az egyeztetési eljárás </w:t>
            </w:r>
            <w:proofErr w:type="gramStart"/>
            <w:r w:rsidRPr="00B637BC">
              <w:rPr>
                <w:rFonts w:ascii="Myriad Pro Cond" w:hAnsi="Myriad Pro Cond"/>
                <w:sz w:val="18"/>
                <w:szCs w:val="18"/>
              </w:rPr>
              <w:t>minden  szakaszában</w:t>
            </w:r>
            <w:proofErr w:type="gramEnd"/>
            <w:r w:rsidRPr="00B637BC">
              <w:rPr>
                <w:rFonts w:ascii="Myriad Pro Cond" w:hAnsi="Myriad Pro Cond"/>
                <w:sz w:val="18"/>
                <w:szCs w:val="18"/>
              </w:rPr>
              <w:t xml:space="preserve"> részt kíván venni. Az elkészítésre kerülő teljes dokumentáció megküldését kéri az alábbiak szerint: olvasható léptékű, az alátámasztó munkarészeket is maradéktalanul tartalmazó dokumentáció papír alapú és digitális formátumban.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37BC" w:rsidRPr="00B637BC" w:rsidRDefault="00B637BC" w:rsidP="00B637BC">
            <w:pPr>
              <w:spacing w:before="60" w:after="60"/>
              <w:jc w:val="center"/>
              <w:rPr>
                <w:rFonts w:ascii="Myriad Pro Cond" w:hAnsi="Myriad Pro Cond"/>
                <w:b/>
              </w:rPr>
            </w:pPr>
            <w:r w:rsidRPr="00B635D9">
              <w:rPr>
                <w:rFonts w:ascii="Myriad Pro Cond" w:hAnsi="Myriad Pro Cond"/>
                <w:b/>
              </w:rPr>
              <w:t>Döntést nem igényel</w:t>
            </w:r>
          </w:p>
        </w:tc>
      </w:tr>
      <w:tr w:rsidR="00FF6ED9" w:rsidRPr="003A5738" w:rsidTr="009B6C78">
        <w:trPr>
          <w:cantSplit/>
          <w:trHeight w:val="345"/>
        </w:trPr>
        <w:tc>
          <w:tcPr>
            <w:tcW w:w="360" w:type="dxa"/>
            <w:vMerge w:val="restart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textDirection w:val="btLr"/>
          </w:tcPr>
          <w:p w:rsidR="00FF6ED9" w:rsidRPr="00C37362" w:rsidRDefault="00FF6ED9" w:rsidP="00FF6ED9">
            <w:pPr>
              <w:pStyle w:val="IKTATO"/>
              <w:framePr w:hSpace="0" w:wrap="auto" w:vAnchor="margin" w:xAlign="left" w:yAlign="inline"/>
              <w:suppressOverlap w:val="0"/>
            </w:pPr>
            <w:r w:rsidRPr="00C37362">
              <w:lastRenderedPageBreak/>
              <w:t>02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textDirection w:val="btLr"/>
          </w:tcPr>
          <w:p w:rsidR="00FF6ED9" w:rsidRPr="00C37362" w:rsidRDefault="00446705" w:rsidP="00FF6ED9">
            <w:pPr>
              <w:pStyle w:val="IKTATO"/>
              <w:framePr w:hSpace="0" w:wrap="auto" w:vAnchor="margin" w:xAlign="left" w:yAlign="inline"/>
              <w:suppressOverlap w:val="0"/>
            </w:pPr>
            <w:r>
              <w:t>PE-06/KTF/9561-2/2019.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FF6ED9" w:rsidRDefault="00FF6ED9" w:rsidP="00FF6ED9">
            <w:pPr>
              <w:pStyle w:val="NV"/>
            </w:pPr>
            <w:r w:rsidRPr="00C37362">
              <w:t>Pest Megyei Kormányhivatal</w:t>
            </w:r>
          </w:p>
          <w:p w:rsidR="00FF6ED9" w:rsidRPr="00C37362" w:rsidRDefault="00FF6ED9" w:rsidP="00FF6ED9">
            <w:pPr>
              <w:pStyle w:val="NV"/>
            </w:pPr>
            <w:r>
              <w:t>Érdi Járási Hivatala</w:t>
            </w:r>
          </w:p>
          <w:p w:rsidR="00FF6ED9" w:rsidRPr="00C37362" w:rsidRDefault="00FF6ED9" w:rsidP="00FF6ED9">
            <w:pPr>
              <w:pStyle w:val="NV"/>
            </w:pPr>
            <w:r w:rsidRPr="00C37362">
              <w:t>Környezetvédelmi és Természetvédelmi Főosztály</w:t>
            </w:r>
          </w:p>
          <w:p w:rsidR="00FF6ED9" w:rsidRPr="00C37362" w:rsidRDefault="00FF6ED9" w:rsidP="00FF6ED9">
            <w:pPr>
              <w:pStyle w:val="ADAT"/>
              <w:framePr w:hSpace="0" w:wrap="auto" w:vAnchor="margin" w:xAlign="left" w:yAlign="inline"/>
              <w:suppressOverlap w:val="0"/>
            </w:pPr>
            <w:r w:rsidRPr="00C37362">
              <w:t>1072 Budapest, Nagy Diófa utca 10-12.</w:t>
            </w:r>
          </w:p>
          <w:p w:rsidR="00A31135" w:rsidRDefault="00A31135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proofErr w:type="gramStart"/>
            <w:r>
              <w:t>.:</w:t>
            </w:r>
            <w:proofErr w:type="gramEnd"/>
            <w:r w:rsidR="00A746D9">
              <w:t xml:space="preserve">  Galamb István, osztályvezető</w:t>
            </w:r>
          </w:p>
          <w:p w:rsidR="00A31135" w:rsidRDefault="00A31135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</w:t>
            </w:r>
            <w:r w:rsidR="00A746D9">
              <w:t xml:space="preserve"> Németh Orsolya</w:t>
            </w:r>
          </w:p>
          <w:p w:rsidR="00A31135" w:rsidRDefault="00A31135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email</w:t>
            </w:r>
            <w:proofErr w:type="gramStart"/>
            <w:r>
              <w:t>:</w:t>
            </w:r>
            <w:r w:rsidR="00A746D9">
              <w:t>zoldhatosag@pest.gov.hu</w:t>
            </w:r>
            <w:proofErr w:type="gramEnd"/>
          </w:p>
          <w:p w:rsidR="00FF6ED9" w:rsidRPr="00C37362" w:rsidRDefault="00A31135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  <w:r w:rsidR="00A746D9">
              <w:t xml:space="preserve"> +36-1-478-4400</w:t>
            </w:r>
          </w:p>
        </w:tc>
        <w:tc>
          <w:tcPr>
            <w:tcW w:w="490" w:type="dxa"/>
            <w:gridSpan w:val="2"/>
            <w:vMerge w:val="restart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textDirection w:val="btLr"/>
            <w:vAlign w:val="center"/>
          </w:tcPr>
          <w:p w:rsidR="00FF6ED9" w:rsidRPr="00C37362" w:rsidRDefault="00446705" w:rsidP="00FF6ED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2019.03.20</w:t>
            </w:r>
          </w:p>
        </w:tc>
        <w:tc>
          <w:tcPr>
            <w:tcW w:w="3865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FF6ED9" w:rsidRDefault="00FF6ED9" w:rsidP="00FF6ED9">
            <w:pPr>
              <w:ind w:left="72"/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FF6ED9" w:rsidRPr="003A5738" w:rsidRDefault="00FF6ED9" w:rsidP="00FF6ED9">
            <w:pPr>
              <w:ind w:left="72"/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Válasz:</w:t>
            </w:r>
          </w:p>
        </w:tc>
      </w:tr>
      <w:tr w:rsidR="00FF6ED9" w:rsidRPr="008A06DB" w:rsidTr="009B6C78">
        <w:trPr>
          <w:cantSplit/>
          <w:trHeight w:val="1347"/>
        </w:trPr>
        <w:tc>
          <w:tcPr>
            <w:tcW w:w="360" w:type="dxa"/>
            <w:vMerge/>
            <w:tcBorders>
              <w:bottom w:val="dashed" w:sz="4" w:space="0" w:color="auto"/>
            </w:tcBorders>
            <w:shd w:val="clear" w:color="auto" w:fill="auto"/>
            <w:textDirection w:val="btLr"/>
          </w:tcPr>
          <w:p w:rsidR="00FF6ED9" w:rsidRPr="00C37362" w:rsidRDefault="00FF6ED9" w:rsidP="00FF6ED9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bottom w:val="dashed" w:sz="4" w:space="0" w:color="auto"/>
            </w:tcBorders>
            <w:shd w:val="clear" w:color="auto" w:fill="auto"/>
            <w:textDirection w:val="btLr"/>
          </w:tcPr>
          <w:p w:rsidR="00FF6ED9" w:rsidRPr="00C37362" w:rsidRDefault="00FF6ED9" w:rsidP="00FF6ED9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FF6ED9" w:rsidRPr="00C37362" w:rsidRDefault="00FF6ED9" w:rsidP="00FF6ED9">
            <w:pPr>
              <w:pStyle w:val="NV"/>
            </w:pPr>
          </w:p>
        </w:tc>
        <w:tc>
          <w:tcPr>
            <w:tcW w:w="490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textDirection w:val="btLr"/>
            <w:vAlign w:val="center"/>
          </w:tcPr>
          <w:p w:rsidR="00FF6ED9" w:rsidRDefault="00FF6ED9" w:rsidP="00FF6ED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746D9" w:rsidRPr="00A746D9" w:rsidRDefault="00A746D9" w:rsidP="00A746D9">
            <w:pPr>
              <w:spacing w:before="60" w:after="60"/>
              <w:rPr>
                <w:rFonts w:ascii="Myriad Pro Cond" w:hAnsi="Myriad Pro Cond"/>
                <w:sz w:val="18"/>
                <w:szCs w:val="18"/>
                <w:u w:val="single"/>
              </w:rPr>
            </w:pPr>
            <w:r w:rsidRPr="00A746D9">
              <w:rPr>
                <w:rFonts w:ascii="Myriad Pro Cond" w:hAnsi="Myriad Pro Cond"/>
                <w:sz w:val="18"/>
                <w:szCs w:val="18"/>
                <w:u w:val="single"/>
              </w:rPr>
              <w:t xml:space="preserve">Táj- és természetvédelmi </w:t>
            </w:r>
            <w:proofErr w:type="gramStart"/>
            <w:r w:rsidRPr="00A746D9">
              <w:rPr>
                <w:rFonts w:ascii="Myriad Pro Cond" w:hAnsi="Myriad Pro Cond"/>
                <w:sz w:val="18"/>
                <w:szCs w:val="18"/>
                <w:u w:val="single"/>
              </w:rPr>
              <w:t>szempontból :</w:t>
            </w:r>
            <w:proofErr w:type="gramEnd"/>
          </w:p>
          <w:p w:rsidR="004E1A72" w:rsidRDefault="00A746D9" w:rsidP="00A746D9">
            <w:pPr>
              <w:spacing w:before="60" w:after="60"/>
              <w:rPr>
                <w:rFonts w:ascii="Myriad Pro Cond" w:hAnsi="Myriad Pro Cond"/>
                <w:sz w:val="18"/>
                <w:szCs w:val="18"/>
              </w:rPr>
            </w:pPr>
            <w:r w:rsidRPr="00A746D9">
              <w:rPr>
                <w:rFonts w:ascii="Myriad Pro Cond" w:hAnsi="Myriad Pro Cond"/>
                <w:sz w:val="18"/>
                <w:szCs w:val="18"/>
              </w:rPr>
              <w:t xml:space="preserve">Az ismertetett módosítások egyedi jogszabály által kijelölt országos jelentőségű védett természeti területet és a természet védelméről szóló 1996. évi LIII. törvény 23. § (2) bekezdésében meghatározott </w:t>
            </w:r>
            <w:proofErr w:type="gramStart"/>
            <w:r w:rsidRPr="00A746D9">
              <w:rPr>
                <w:rFonts w:ascii="Myriad Pro Cond" w:hAnsi="Myriad Pro Cond"/>
                <w:sz w:val="18"/>
                <w:szCs w:val="18"/>
              </w:rPr>
              <w:t>ex</w:t>
            </w:r>
            <w:proofErr w:type="gramEnd"/>
            <w:r w:rsidRPr="00A746D9">
              <w:rPr>
                <w:rFonts w:ascii="Myriad Pro Cond" w:hAnsi="Myriad Pro Cond"/>
                <w:sz w:val="18"/>
                <w:szCs w:val="18"/>
              </w:rPr>
              <w:t xml:space="preserve"> lege védett természeti területet, illetve védett t</w:t>
            </w:r>
            <w:r w:rsidR="00D60B04">
              <w:rPr>
                <w:rFonts w:ascii="Myriad Pro Cond" w:hAnsi="Myriad Pro Cond"/>
                <w:sz w:val="18"/>
                <w:szCs w:val="18"/>
              </w:rPr>
              <w:t xml:space="preserve">ermészeti értéket </w:t>
            </w:r>
            <w:r w:rsidR="00D60B04" w:rsidRPr="00D60B04">
              <w:rPr>
                <w:rFonts w:ascii="Myriad Pro Cond" w:hAnsi="Myriad Pro Cond"/>
                <w:b/>
                <w:sz w:val="18"/>
                <w:szCs w:val="18"/>
              </w:rPr>
              <w:t>nem érintenek</w:t>
            </w:r>
            <w:r w:rsidRPr="00A746D9">
              <w:rPr>
                <w:rFonts w:ascii="Myriad Pro Cond" w:hAnsi="Myriad Pro Cond"/>
                <w:sz w:val="18"/>
                <w:szCs w:val="18"/>
              </w:rPr>
              <w:t>.</w:t>
            </w:r>
          </w:p>
          <w:p w:rsidR="00D60B04" w:rsidRDefault="00D60B04" w:rsidP="00A746D9">
            <w:pPr>
              <w:spacing w:before="60" w:after="60"/>
              <w:rPr>
                <w:rFonts w:ascii="Myriad Pro Cond" w:hAnsi="Myriad Pro Cond"/>
                <w:sz w:val="18"/>
                <w:szCs w:val="18"/>
              </w:rPr>
            </w:pPr>
            <w:r w:rsidRPr="00D60B04">
              <w:rPr>
                <w:rFonts w:ascii="Myriad Pro Cond" w:hAnsi="Myriad Pro Cond"/>
                <w:sz w:val="18"/>
                <w:szCs w:val="18"/>
              </w:rPr>
              <w:t xml:space="preserve">A módosítással érintett terület az európai közösségi jelentőségű természetvédelmi rendeltetésű területekről szóló 275/2004. (X. 8.) Korm. rendelet és az európai közösségi jelentőségű természetvédelmi rendeltetésű területekkel érintett földrészletekről szóló 14/2010. (V. 11.) </w:t>
            </w:r>
            <w:proofErr w:type="spellStart"/>
            <w:r w:rsidRPr="00D60B04">
              <w:rPr>
                <w:rFonts w:ascii="Myriad Pro Cond" w:hAnsi="Myriad Pro Cond"/>
                <w:sz w:val="18"/>
                <w:szCs w:val="18"/>
              </w:rPr>
              <w:t>KvVM</w:t>
            </w:r>
            <w:proofErr w:type="spellEnd"/>
            <w:r w:rsidRPr="00D60B04">
              <w:rPr>
                <w:rFonts w:ascii="Myriad Pro Cond" w:hAnsi="Myriad Pro Cond"/>
                <w:sz w:val="18"/>
                <w:szCs w:val="18"/>
              </w:rPr>
              <w:t xml:space="preserve"> rendelet által meghatározott </w:t>
            </w:r>
            <w:proofErr w:type="spellStart"/>
            <w:r w:rsidRPr="00D60B04">
              <w:rPr>
                <w:rFonts w:ascii="Myriad Pro Cond" w:hAnsi="Myriad Pro Cond"/>
                <w:b/>
                <w:sz w:val="18"/>
                <w:szCs w:val="18"/>
              </w:rPr>
              <w:t>Natura</w:t>
            </w:r>
            <w:proofErr w:type="spellEnd"/>
            <w:r w:rsidRPr="00D60B04">
              <w:rPr>
                <w:rFonts w:ascii="Myriad Pro Cond" w:hAnsi="Myriad Pro Cond"/>
                <w:b/>
                <w:sz w:val="18"/>
                <w:szCs w:val="18"/>
              </w:rPr>
              <w:t xml:space="preserve"> 2000 hálózat területének nem része</w:t>
            </w:r>
            <w:r w:rsidRPr="00D60B04">
              <w:rPr>
                <w:rFonts w:ascii="Myriad Pro Cond" w:hAnsi="Myriad Pro Cond"/>
                <w:sz w:val="18"/>
                <w:szCs w:val="18"/>
              </w:rPr>
              <w:t>.</w:t>
            </w:r>
          </w:p>
          <w:p w:rsidR="00D60B04" w:rsidRPr="008A06DB" w:rsidRDefault="00D60B04" w:rsidP="00A746D9">
            <w:pPr>
              <w:spacing w:before="60" w:after="60"/>
              <w:rPr>
                <w:rFonts w:ascii="Myriad Pro Cond" w:hAnsi="Myriad Pro Cond"/>
                <w:sz w:val="18"/>
                <w:szCs w:val="18"/>
              </w:rPr>
            </w:pPr>
            <w:r w:rsidRPr="00D60B04">
              <w:rPr>
                <w:rFonts w:ascii="Myriad Pro Cond" w:hAnsi="Myriad Pro Cond"/>
                <w:sz w:val="18"/>
                <w:szCs w:val="18"/>
              </w:rPr>
              <w:t xml:space="preserve">Tárgyi területet az Országos Területrendezési Tervről szóló 2003. évi XXVI. törvényben lehatárolt </w:t>
            </w:r>
            <w:r w:rsidRPr="00D60B04">
              <w:rPr>
                <w:rFonts w:ascii="Myriad Pro Cond" w:hAnsi="Myriad Pro Cond"/>
                <w:b/>
                <w:sz w:val="18"/>
                <w:szCs w:val="18"/>
              </w:rPr>
              <w:t>országos ökológiai hálózat övezetét</w:t>
            </w:r>
            <w:r w:rsidRPr="00D60B04">
              <w:rPr>
                <w:rFonts w:ascii="Myriad Pro Cond" w:hAnsi="Myriad Pro Cond"/>
                <w:sz w:val="18"/>
                <w:szCs w:val="18"/>
              </w:rPr>
              <w:t xml:space="preserve"> és a barlangok felszíni védőövezetének kijelöléséről szóló 16/2009. (X. 8.) </w:t>
            </w:r>
            <w:proofErr w:type="spellStart"/>
            <w:r w:rsidRPr="00D60B04">
              <w:rPr>
                <w:rFonts w:ascii="Myriad Pro Cond" w:hAnsi="Myriad Pro Cond"/>
                <w:sz w:val="18"/>
                <w:szCs w:val="18"/>
              </w:rPr>
              <w:t>KvVM</w:t>
            </w:r>
            <w:proofErr w:type="spellEnd"/>
            <w:r w:rsidRPr="00D60B04">
              <w:rPr>
                <w:rFonts w:ascii="Myriad Pro Cond" w:hAnsi="Myriad Pro Cond"/>
                <w:sz w:val="18"/>
                <w:szCs w:val="18"/>
              </w:rPr>
              <w:t xml:space="preserve"> rendelet </w:t>
            </w:r>
            <w:r w:rsidRPr="00D60B04">
              <w:rPr>
                <w:rFonts w:ascii="Myriad Pro Cond" w:hAnsi="Myriad Pro Cond"/>
                <w:b/>
                <w:sz w:val="18"/>
                <w:szCs w:val="18"/>
              </w:rPr>
              <w:t xml:space="preserve">által megállapított barlang felszíni </w:t>
            </w:r>
            <w:proofErr w:type="spellStart"/>
            <w:r w:rsidRPr="00D60B04">
              <w:rPr>
                <w:rFonts w:ascii="Myriad Pro Cond" w:hAnsi="Myriad Pro Cond"/>
                <w:b/>
                <w:sz w:val="18"/>
                <w:szCs w:val="18"/>
              </w:rPr>
              <w:t>védöövezetét</w:t>
            </w:r>
            <w:proofErr w:type="spellEnd"/>
            <w:r w:rsidRPr="00D60B04">
              <w:rPr>
                <w:rFonts w:ascii="Myriad Pro Cond" w:hAnsi="Myriad Pro Cond"/>
                <w:b/>
                <w:sz w:val="18"/>
                <w:szCs w:val="18"/>
              </w:rPr>
              <w:t xml:space="preserve"> sem érinti.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6ED9" w:rsidRPr="008A06DB" w:rsidRDefault="00D60B04" w:rsidP="00E00C7B">
            <w:pPr>
              <w:spacing w:after="0"/>
              <w:ind w:left="74"/>
              <w:jc w:val="center"/>
              <w:rPr>
                <w:rFonts w:ascii="Myriad Pro Cond" w:hAnsi="Myriad Pro Cond"/>
                <w:sz w:val="18"/>
                <w:szCs w:val="18"/>
              </w:rPr>
            </w:pPr>
            <w:r w:rsidRPr="00B635D9">
              <w:rPr>
                <w:rFonts w:ascii="Myriad Pro Cond" w:hAnsi="Myriad Pro Cond"/>
                <w:b/>
              </w:rPr>
              <w:t>Döntést nem igényel</w:t>
            </w:r>
          </w:p>
        </w:tc>
      </w:tr>
      <w:tr w:rsidR="00CD31D7" w:rsidRPr="008A06DB" w:rsidTr="009B6C78">
        <w:trPr>
          <w:cantSplit/>
          <w:trHeight w:val="570"/>
        </w:trPr>
        <w:tc>
          <w:tcPr>
            <w:tcW w:w="36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CD31D7" w:rsidRPr="00C37362" w:rsidRDefault="00CD31D7" w:rsidP="00FF6ED9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CD31D7" w:rsidRPr="00C37362" w:rsidRDefault="00CD31D7" w:rsidP="00FF6ED9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CD31D7" w:rsidRPr="00C37362" w:rsidRDefault="00CD31D7" w:rsidP="00FF6ED9">
            <w:pPr>
              <w:pStyle w:val="NV"/>
            </w:pPr>
          </w:p>
        </w:tc>
        <w:tc>
          <w:tcPr>
            <w:tcW w:w="490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CD31D7" w:rsidRDefault="00CD31D7" w:rsidP="00FF6ED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D60B04" w:rsidRPr="00D60B04" w:rsidRDefault="00D60B04" w:rsidP="00D60B04">
            <w:pPr>
              <w:pStyle w:val="Szvegtrzs"/>
              <w:spacing w:before="120" w:after="0" w:line="305" w:lineRule="auto"/>
              <w:ind w:left="119" w:right="108" w:firstLine="6"/>
              <w:rPr>
                <w:rFonts w:ascii="Myriad Pro Cond" w:hAnsi="Myriad Pro Cond"/>
                <w:b/>
                <w:sz w:val="18"/>
                <w:szCs w:val="18"/>
              </w:rPr>
            </w:pPr>
            <w:r w:rsidRPr="00D60B04">
              <w:rPr>
                <w:rFonts w:ascii="Myriad Pro Cond" w:hAnsi="Myriad Pro Cond"/>
                <w:b/>
                <w:sz w:val="18"/>
                <w:szCs w:val="18"/>
              </w:rPr>
              <w:t>KHV:</w:t>
            </w:r>
          </w:p>
          <w:p w:rsidR="00D60B04" w:rsidRPr="00D60B04" w:rsidRDefault="00D60B04" w:rsidP="00D60B04">
            <w:pPr>
              <w:pStyle w:val="Szvegtrzs"/>
              <w:spacing w:line="304" w:lineRule="auto"/>
              <w:ind w:left="119" w:right="110" w:firstLine="4"/>
              <w:rPr>
                <w:rFonts w:ascii="Myriad Pro Cond" w:hAnsi="Myriad Pro Cond"/>
                <w:sz w:val="18"/>
                <w:szCs w:val="18"/>
              </w:rPr>
            </w:pPr>
            <w:r w:rsidRPr="00D60B04">
              <w:rPr>
                <w:rFonts w:ascii="Myriad Pro Cond" w:hAnsi="Myriad Pro Cond"/>
                <w:sz w:val="18"/>
                <w:szCs w:val="18"/>
              </w:rPr>
              <w:t>Az egyes tervek, illetve programok környezeti vizsgálatáról szóló 2/2005. (1. 11.) Korm. rendelet [a továbbiakban: 2/2005. (1. 11.) Korm. rendelet] 1. § (3) a) pontja értelmében a település egy részére készülő szabályozási tervnél, illetve helyi építési szabályzatnál a várható környezeti hatások jelentőségének eseti meghatározása alapján dönthető el a környezeti vizsgálat szükségessége.</w:t>
            </w:r>
          </w:p>
          <w:p w:rsidR="00CD31D7" w:rsidRDefault="00D60B04" w:rsidP="00D60B04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D60B04">
              <w:rPr>
                <w:rFonts w:ascii="Myriad Pro Cond" w:hAnsi="Myriad Pro Cond"/>
                <w:sz w:val="18"/>
                <w:szCs w:val="18"/>
              </w:rPr>
              <w:t xml:space="preserve">A benyújtott dokumentációban foglaltak alapján a tervezett módosításnak várhatóan nem lesz jelentős környezeti hatása, ezért a 2/2005. (1. 11.) Korm. rendelet 4. § (2) bekezdése szerinti környezeti vizsgálat lefolytatását a Járási Hivatal </w:t>
            </w:r>
            <w:r w:rsidRPr="00D60B04">
              <w:rPr>
                <w:rFonts w:ascii="Myriad Pro Cond" w:hAnsi="Myriad Pro Cond"/>
                <w:b/>
                <w:sz w:val="18"/>
                <w:szCs w:val="18"/>
              </w:rPr>
              <w:t>nem tartja szükségesnek</w:t>
            </w:r>
          </w:p>
        </w:tc>
        <w:tc>
          <w:tcPr>
            <w:tcW w:w="3866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31D7" w:rsidRPr="00E00C7B" w:rsidRDefault="00E00C7B" w:rsidP="00E00C7B">
            <w:pPr>
              <w:spacing w:after="0"/>
              <w:ind w:left="74"/>
              <w:jc w:val="center"/>
              <w:rPr>
                <w:rFonts w:ascii="Myriad Pro Cond" w:hAnsi="Myriad Pro Cond"/>
                <w:b/>
              </w:rPr>
            </w:pPr>
            <w:r w:rsidRPr="00E00C7B">
              <w:rPr>
                <w:rFonts w:ascii="Myriad Pro Cond" w:hAnsi="Myriad Pro Cond"/>
                <w:b/>
              </w:rPr>
              <w:t>Elfogadásra javasolt</w:t>
            </w:r>
          </w:p>
        </w:tc>
      </w:tr>
      <w:tr w:rsidR="00EA43E0" w:rsidRPr="00A91765" w:rsidTr="009B6C78">
        <w:trPr>
          <w:cantSplit/>
          <w:trHeight w:val="1403"/>
        </w:trPr>
        <w:tc>
          <w:tcPr>
            <w:tcW w:w="360" w:type="dxa"/>
            <w:tcBorders>
              <w:top w:val="double" w:sz="4" w:space="0" w:color="auto"/>
              <w:bottom w:val="dashed" w:sz="4" w:space="0" w:color="auto"/>
            </w:tcBorders>
            <w:shd w:val="clear" w:color="auto" w:fill="BFBFBF" w:themeFill="background1" w:themeFillShade="BF"/>
            <w:textDirection w:val="btLr"/>
          </w:tcPr>
          <w:p w:rsidR="00EA43E0" w:rsidRPr="00A262FC" w:rsidRDefault="00EA43E0" w:rsidP="00B41129">
            <w:pPr>
              <w:pStyle w:val="IKTATO"/>
              <w:framePr w:hSpace="0" w:wrap="auto" w:vAnchor="margin" w:xAlign="left" w:yAlign="inline"/>
              <w:suppressOverlap w:val="0"/>
            </w:pPr>
            <w:r w:rsidRPr="00A262FC">
              <w:t>03</w:t>
            </w:r>
          </w:p>
        </w:tc>
        <w:tc>
          <w:tcPr>
            <w:tcW w:w="360" w:type="dxa"/>
            <w:tcBorders>
              <w:top w:val="double" w:sz="4" w:space="0" w:color="auto"/>
              <w:bottom w:val="dashed" w:sz="4" w:space="0" w:color="auto"/>
            </w:tcBorders>
            <w:shd w:val="clear" w:color="auto" w:fill="BFBFBF" w:themeFill="background1" w:themeFillShade="BF"/>
            <w:textDirection w:val="btLr"/>
          </w:tcPr>
          <w:p w:rsidR="00EA43E0" w:rsidRPr="00A262FC" w:rsidRDefault="00EA43E0" w:rsidP="00B41129">
            <w:pPr>
              <w:pStyle w:val="IKTATO"/>
              <w:framePr w:hSpace="0" w:wrap="auto" w:vAnchor="margin" w:xAlign="left" w:yAlign="inline"/>
              <w:suppressOverlap w:val="0"/>
            </w:pPr>
            <w:r>
              <w:t>…</w:t>
            </w:r>
          </w:p>
        </w:tc>
        <w:tc>
          <w:tcPr>
            <w:tcW w:w="1695" w:type="dxa"/>
            <w:tcBorders>
              <w:top w:val="doub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EA43E0" w:rsidRPr="00A262FC" w:rsidRDefault="00EA43E0" w:rsidP="00B41129">
            <w:pPr>
              <w:pStyle w:val="NV"/>
            </w:pPr>
            <w:r w:rsidRPr="00A262FC">
              <w:t>Duna-Ipoly Nemzeti Park Igazgatóság</w:t>
            </w:r>
          </w:p>
          <w:p w:rsidR="00EA43E0" w:rsidRDefault="00EA43E0" w:rsidP="00B41129">
            <w:pPr>
              <w:pStyle w:val="ADAT"/>
              <w:framePr w:hSpace="0" w:wrap="auto" w:vAnchor="margin" w:xAlign="left" w:yAlign="inline"/>
              <w:suppressOverlap w:val="0"/>
            </w:pPr>
            <w:r>
              <w:t>1121 Budapest, Költő utca 21.</w:t>
            </w:r>
          </w:p>
          <w:p w:rsidR="00EA43E0" w:rsidRDefault="00EA43E0" w:rsidP="00A31135">
            <w:pPr>
              <w:pStyle w:val="ADAT"/>
              <w:framePr w:hSpace="0" w:wrap="auto" w:vAnchor="margin" w:xAlign="left" w:yAlign="inline"/>
              <w:suppressOverlap w:val="0"/>
            </w:pPr>
            <w:bookmarkStart w:id="4" w:name="OLE_LINK4"/>
            <w:bookmarkStart w:id="5" w:name="OLE_LINK5"/>
            <w:proofErr w:type="spellStart"/>
            <w:r>
              <w:t>A.i</w:t>
            </w:r>
            <w:proofErr w:type="spellEnd"/>
            <w:r>
              <w:t xml:space="preserve">.: </w:t>
            </w:r>
          </w:p>
          <w:p w:rsidR="00EA43E0" w:rsidRDefault="00EA43E0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</w:t>
            </w:r>
          </w:p>
          <w:p w:rsidR="00EA43E0" w:rsidRDefault="00EA43E0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email:</w:t>
            </w:r>
          </w:p>
          <w:p w:rsidR="00EA43E0" w:rsidRPr="00A262FC" w:rsidRDefault="00EA43E0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bookmarkEnd w:id="4"/>
            <w:bookmarkEnd w:id="5"/>
            <w:proofErr w:type="gramEnd"/>
          </w:p>
        </w:tc>
        <w:tc>
          <w:tcPr>
            <w:tcW w:w="490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A43E0" w:rsidRPr="00A262FC" w:rsidRDefault="00EA43E0" w:rsidP="00B4112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…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A43E0" w:rsidRPr="003A5738" w:rsidRDefault="00EA43E0" w:rsidP="00EA43E0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bookmarkStart w:id="6" w:name="OLE_LINK27"/>
            <w:bookmarkStart w:id="7" w:name="OLE_LINK38"/>
            <w:bookmarkStart w:id="8" w:name="OLE_LINK39"/>
            <w:r>
              <w:rPr>
                <w:rFonts w:ascii="Myriad Pro Cond" w:hAnsi="Myriad Pro Cond"/>
                <w:b/>
              </w:rPr>
              <w:t>Nem érkezett észrevétel</w:t>
            </w:r>
            <w:bookmarkEnd w:id="6"/>
            <w:bookmarkEnd w:id="7"/>
            <w:bookmarkEnd w:id="8"/>
          </w:p>
        </w:tc>
      </w:tr>
      <w:tr w:rsidR="009B6C78" w:rsidRPr="003A5738" w:rsidTr="00EF7DFD">
        <w:trPr>
          <w:cantSplit/>
          <w:trHeight w:val="1669"/>
        </w:trPr>
        <w:tc>
          <w:tcPr>
            <w:tcW w:w="360" w:type="dxa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9B6C78" w:rsidRPr="00C37362" w:rsidRDefault="009B6C78" w:rsidP="00B41129">
            <w:pPr>
              <w:pStyle w:val="IKTATO"/>
              <w:framePr w:hSpace="0" w:wrap="auto" w:vAnchor="margin" w:xAlign="left" w:yAlign="inline"/>
              <w:suppressOverlap w:val="0"/>
            </w:pPr>
            <w:r w:rsidRPr="00C37362">
              <w:lastRenderedPageBreak/>
              <w:t>04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9B6C78" w:rsidRPr="00C37362" w:rsidRDefault="009B6C78" w:rsidP="00B41129">
            <w:pPr>
              <w:pStyle w:val="IKTATO"/>
              <w:framePr w:hSpace="0" w:wrap="auto" w:vAnchor="margin" w:xAlign="left" w:yAlign="inline"/>
              <w:suppressOverlap w:val="0"/>
            </w:pPr>
            <w:r>
              <w:t>01768-0007/2019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auto"/>
          </w:tcPr>
          <w:p w:rsidR="009B6C78" w:rsidRPr="00C37362" w:rsidRDefault="009B6C78" w:rsidP="00B41129">
            <w:pPr>
              <w:pStyle w:val="NV"/>
            </w:pPr>
            <w:proofErr w:type="spellStart"/>
            <w:r w:rsidRPr="00C37362">
              <w:t>Közép-Duna-Völgyi</w:t>
            </w:r>
            <w:proofErr w:type="spellEnd"/>
            <w:r w:rsidRPr="00C37362">
              <w:t xml:space="preserve"> Vízügyi Igazgatóság</w:t>
            </w:r>
          </w:p>
          <w:p w:rsidR="009B6C78" w:rsidRPr="00C37362" w:rsidRDefault="009B6C78" w:rsidP="00B41129">
            <w:pPr>
              <w:pStyle w:val="ADAT"/>
              <w:framePr w:hSpace="0" w:wrap="auto" w:vAnchor="margin" w:xAlign="left" w:yAlign="inline"/>
              <w:suppressOverlap w:val="0"/>
            </w:pPr>
            <w:r w:rsidRPr="00C37362">
              <w:t>1088 Budapest, Rákóczi út 4</w:t>
            </w:r>
            <w:r>
              <w:t>1</w:t>
            </w:r>
            <w:r w:rsidRPr="00C37362">
              <w:t>.</w:t>
            </w:r>
          </w:p>
          <w:p w:rsidR="009B6C78" w:rsidRDefault="009B6C78" w:rsidP="00103832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 Szilágyi Attila, igazgató</w:t>
            </w:r>
          </w:p>
          <w:p w:rsidR="009B6C78" w:rsidRDefault="009B6C78" w:rsidP="00103832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 xml:space="preserve">: </w:t>
            </w:r>
            <w:proofErr w:type="spellStart"/>
            <w:r>
              <w:t>Cebula</w:t>
            </w:r>
            <w:proofErr w:type="spellEnd"/>
            <w:r>
              <w:t xml:space="preserve"> Tímea</w:t>
            </w:r>
          </w:p>
          <w:p w:rsidR="009B6C78" w:rsidRDefault="009B6C78" w:rsidP="00103832">
            <w:pPr>
              <w:pStyle w:val="ADAT"/>
              <w:framePr w:hSpace="0" w:wrap="auto" w:vAnchor="margin" w:xAlign="left" w:yAlign="inline"/>
              <w:suppressOverlap w:val="0"/>
            </w:pPr>
            <w:r>
              <w:t>email: titkarsag@kdvvizig.hu</w:t>
            </w:r>
          </w:p>
          <w:p w:rsidR="009B6C78" w:rsidRPr="00C37362" w:rsidRDefault="009B6C78" w:rsidP="00103832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  <w:r>
              <w:t xml:space="preserve"> 06-1-477-3500</w:t>
            </w:r>
          </w:p>
        </w:tc>
        <w:tc>
          <w:tcPr>
            <w:tcW w:w="490" w:type="dxa"/>
            <w:gridSpan w:val="2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9B6C78" w:rsidRPr="00C37362" w:rsidRDefault="009B6C78" w:rsidP="00B4112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2019.03.14.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B6C78" w:rsidRPr="004B0AED" w:rsidRDefault="009B6C78" w:rsidP="004B0AED">
            <w:pPr>
              <w:spacing w:before="60" w:after="60"/>
              <w:rPr>
                <w:rFonts w:ascii="Myriad Pro Cond" w:hAnsi="Myriad Pro Cond"/>
                <w:sz w:val="18"/>
                <w:szCs w:val="18"/>
              </w:rPr>
            </w:pPr>
            <w:r w:rsidRPr="004B0AED">
              <w:rPr>
                <w:rFonts w:ascii="Myriad Pro Cond" w:hAnsi="Myriad Pro Cond"/>
                <w:sz w:val="18"/>
                <w:szCs w:val="18"/>
              </w:rPr>
              <w:t xml:space="preserve">A tárgyi témában érkezett levelével kapcsolatban </w:t>
            </w:r>
            <w:r>
              <w:rPr>
                <w:rFonts w:ascii="Myriad Pro Cond" w:hAnsi="Myriad Pro Cond"/>
                <w:sz w:val="18"/>
                <w:szCs w:val="18"/>
              </w:rPr>
              <w:t>tájékoztat</w:t>
            </w:r>
            <w:r w:rsidRPr="004B0AED">
              <w:rPr>
                <w:rFonts w:ascii="Myriad Pro Cond" w:hAnsi="Myriad Pro Cond"/>
                <w:sz w:val="18"/>
                <w:szCs w:val="18"/>
              </w:rPr>
              <w:t>, hogy a véleményezésre kül</w:t>
            </w:r>
            <w:r>
              <w:rPr>
                <w:rFonts w:ascii="Myriad Pro Cond" w:hAnsi="Myriad Pro Cond"/>
                <w:sz w:val="18"/>
                <w:szCs w:val="18"/>
              </w:rPr>
              <w:t>dött dokumentációt áttekintették</w:t>
            </w:r>
            <w:r w:rsidRPr="004B0AED">
              <w:rPr>
                <w:rFonts w:ascii="Myriad Pro Cond" w:hAnsi="Myriad Pro Cond"/>
                <w:sz w:val="18"/>
                <w:szCs w:val="18"/>
              </w:rPr>
              <w:t xml:space="preserve">, a tervezett </w:t>
            </w:r>
            <w:r w:rsidRPr="004B0AED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módosítások ellen kifogást nem emelnek</w:t>
            </w:r>
            <w:r w:rsidRPr="004B0AED">
              <w:rPr>
                <w:rFonts w:ascii="Myriad Pro Cond" w:hAnsi="Myriad Pro Cond"/>
                <w:sz w:val="18"/>
                <w:szCs w:val="18"/>
              </w:rPr>
              <w:t>.</w:t>
            </w:r>
          </w:p>
          <w:p w:rsidR="009B6C78" w:rsidRDefault="009B6C78" w:rsidP="001826E4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4B0AED">
              <w:rPr>
                <w:rFonts w:ascii="Myriad Pro Cond" w:hAnsi="Myriad Pro Cond"/>
                <w:sz w:val="18"/>
                <w:szCs w:val="18"/>
              </w:rPr>
              <w:t>Az eljár</w:t>
            </w:r>
            <w:r>
              <w:rPr>
                <w:rFonts w:ascii="Myriad Pro Cond" w:hAnsi="Myriad Pro Cond"/>
                <w:sz w:val="18"/>
                <w:szCs w:val="18"/>
              </w:rPr>
              <w:t>ásban továbbra is részt kívánnak</w:t>
            </w:r>
            <w:r w:rsidRPr="004B0AED">
              <w:rPr>
                <w:rFonts w:ascii="Myriad Pro Cond" w:hAnsi="Myriad Pro Cond"/>
                <w:sz w:val="18"/>
                <w:szCs w:val="18"/>
              </w:rPr>
              <w:t xml:space="preserve"> venni.</w:t>
            </w:r>
          </w:p>
          <w:p w:rsidR="009B6C78" w:rsidRPr="003A5738" w:rsidRDefault="009B6C78" w:rsidP="004B0AED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bookmarkStart w:id="9" w:name="OLE_LINK40"/>
            <w:bookmarkStart w:id="10" w:name="OLE_LINK41"/>
            <w:bookmarkStart w:id="11" w:name="OLE_LINK24"/>
            <w:bookmarkStart w:id="12" w:name="OLE_LINK25"/>
            <w:bookmarkStart w:id="13" w:name="OLE_LINK26"/>
            <w:r w:rsidRPr="00B635D9">
              <w:rPr>
                <w:rFonts w:ascii="Myriad Pro Cond" w:hAnsi="Myriad Pro Cond"/>
                <w:b/>
              </w:rPr>
              <w:t>Döntést nem igényel</w:t>
            </w:r>
            <w:bookmarkEnd w:id="9"/>
            <w:bookmarkEnd w:id="10"/>
            <w:bookmarkEnd w:id="11"/>
            <w:bookmarkEnd w:id="12"/>
            <w:bookmarkEnd w:id="13"/>
          </w:p>
        </w:tc>
      </w:tr>
      <w:tr w:rsidR="001E156E" w:rsidRPr="003A5738" w:rsidTr="009B6C78">
        <w:trPr>
          <w:cantSplit/>
          <w:trHeight w:val="1790"/>
        </w:trPr>
        <w:tc>
          <w:tcPr>
            <w:tcW w:w="360" w:type="dxa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1E156E" w:rsidRPr="00A262FC" w:rsidRDefault="001E156E" w:rsidP="00B41129">
            <w:pPr>
              <w:pStyle w:val="IKTATO"/>
              <w:framePr w:hSpace="0" w:wrap="auto" w:vAnchor="margin" w:xAlign="left" w:yAlign="inline"/>
              <w:suppressOverlap w:val="0"/>
            </w:pPr>
            <w:r w:rsidRPr="00A262FC">
              <w:t>05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1E156E" w:rsidRPr="00A262FC" w:rsidRDefault="001E156E" w:rsidP="00B41129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1E156E" w:rsidRPr="005A4186" w:rsidRDefault="001E156E" w:rsidP="00B41129">
            <w:pPr>
              <w:pStyle w:val="NV"/>
            </w:pPr>
            <w:r w:rsidRPr="00A262FC">
              <w:t xml:space="preserve">Fővárosi Katasztrófavédelmi </w:t>
            </w:r>
            <w:r w:rsidRPr="005A4186">
              <w:t>Igazgatóság</w:t>
            </w:r>
          </w:p>
          <w:p w:rsidR="001E156E" w:rsidRDefault="001E156E" w:rsidP="00B41129">
            <w:pPr>
              <w:pStyle w:val="ADAT"/>
              <w:framePr w:hSpace="0" w:wrap="auto" w:vAnchor="margin" w:xAlign="left" w:yAlign="inline"/>
              <w:suppressOverlap w:val="0"/>
            </w:pPr>
            <w:r>
              <w:t>1081 Budapest,</w:t>
            </w:r>
          </w:p>
          <w:p w:rsidR="001E156E" w:rsidRDefault="001E156E" w:rsidP="00B41129">
            <w:pPr>
              <w:pStyle w:val="ADAT"/>
              <w:framePr w:hSpace="0" w:wrap="auto" w:vAnchor="margin" w:xAlign="left" w:yAlign="inline"/>
              <w:suppressOverlap w:val="0"/>
            </w:pPr>
            <w:r w:rsidRPr="005A4186">
              <w:t>Dologház utca 1.</w:t>
            </w:r>
          </w:p>
          <w:p w:rsidR="001E156E" w:rsidRDefault="001E156E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</w:t>
            </w:r>
          </w:p>
          <w:p w:rsidR="001E156E" w:rsidRDefault="001E156E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</w:t>
            </w:r>
          </w:p>
          <w:p w:rsidR="001E156E" w:rsidRDefault="001E156E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email:</w:t>
            </w:r>
          </w:p>
          <w:p w:rsidR="001E156E" w:rsidRPr="00A262FC" w:rsidRDefault="001E156E" w:rsidP="00B41129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</w:p>
        </w:tc>
        <w:tc>
          <w:tcPr>
            <w:tcW w:w="490" w:type="dxa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E156E" w:rsidRPr="00A262FC" w:rsidRDefault="001E156E" w:rsidP="00B4112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-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E156E" w:rsidRPr="003A5738" w:rsidRDefault="001E156E" w:rsidP="001E156E">
            <w:pPr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bookmarkStart w:id="14" w:name="OLE_LINK42"/>
            <w:bookmarkStart w:id="15" w:name="OLE_LINK43"/>
            <w:bookmarkStart w:id="16" w:name="OLE_LINK44"/>
            <w:bookmarkStart w:id="17" w:name="OLE_LINK59"/>
            <w:bookmarkStart w:id="18" w:name="OLE_LINK60"/>
            <w:bookmarkStart w:id="19" w:name="OLE_LINK61"/>
            <w:bookmarkStart w:id="20" w:name="OLE_LINK62"/>
            <w:bookmarkStart w:id="21" w:name="OLE_LINK63"/>
            <w:bookmarkStart w:id="22" w:name="OLE_LINK64"/>
            <w:bookmarkStart w:id="23" w:name="OLE_LINK65"/>
            <w:bookmarkStart w:id="24" w:name="OLE_LINK66"/>
            <w:bookmarkStart w:id="25" w:name="OLE_LINK67"/>
            <w:r>
              <w:rPr>
                <w:rFonts w:ascii="Myriad Pro Cond" w:hAnsi="Myriad Pro Cond"/>
                <w:b/>
              </w:rPr>
              <w:t>Nem érkezett észrevétel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</w:tr>
      <w:tr w:rsidR="00382E22" w:rsidRPr="003A5738" w:rsidTr="009B6C78">
        <w:trPr>
          <w:cantSplit/>
          <w:trHeight w:val="3228"/>
        </w:trPr>
        <w:tc>
          <w:tcPr>
            <w:tcW w:w="360" w:type="dxa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382E22" w:rsidRPr="00C37362" w:rsidRDefault="00382E22" w:rsidP="00B41129">
            <w:pPr>
              <w:pStyle w:val="IKTATO"/>
              <w:framePr w:hSpace="0" w:wrap="auto" w:vAnchor="margin" w:xAlign="left" w:yAlign="inline"/>
              <w:suppressOverlap w:val="0"/>
            </w:pPr>
            <w:r w:rsidRPr="00C37362">
              <w:t>06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382E22" w:rsidRPr="00C37362" w:rsidRDefault="00382E22" w:rsidP="00B41129">
            <w:pPr>
              <w:pStyle w:val="IKTATO"/>
              <w:framePr w:hSpace="0" w:wrap="auto" w:vAnchor="margin" w:xAlign="left" w:yAlign="inline"/>
              <w:suppressOverlap w:val="0"/>
            </w:pPr>
            <w:r>
              <w:t>BP/FNEF-TKI/02090-3/2019.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auto"/>
          </w:tcPr>
          <w:p w:rsidR="00382E22" w:rsidRPr="00C37362" w:rsidRDefault="00382E22" w:rsidP="00B41129">
            <w:pPr>
              <w:pStyle w:val="NV"/>
            </w:pPr>
            <w:r w:rsidRPr="00C37362">
              <w:t>Budapest Főváros Kormányhivatala</w:t>
            </w:r>
          </w:p>
          <w:p w:rsidR="00382E22" w:rsidRPr="00C37362" w:rsidRDefault="00382E22" w:rsidP="00B41129">
            <w:pPr>
              <w:pStyle w:val="NV"/>
            </w:pPr>
            <w:r w:rsidRPr="00C37362">
              <w:t>Népegészségügyi Főosztály</w:t>
            </w:r>
          </w:p>
          <w:p w:rsidR="00382E22" w:rsidRDefault="00382E22" w:rsidP="00491E39">
            <w:pPr>
              <w:pStyle w:val="ADAT"/>
              <w:framePr w:hSpace="0" w:wrap="auto" w:vAnchor="margin" w:xAlign="left" w:yAlign="inline"/>
              <w:suppressOverlap w:val="0"/>
            </w:pPr>
            <w:r w:rsidRPr="00C37362">
              <w:t>113</w:t>
            </w:r>
            <w:r>
              <w:t>8</w:t>
            </w:r>
            <w:r w:rsidRPr="00C37362">
              <w:t xml:space="preserve"> Budapest, </w:t>
            </w:r>
            <w:r>
              <w:t>Váci út 174.</w:t>
            </w:r>
          </w:p>
          <w:p w:rsidR="00382E22" w:rsidRDefault="00382E22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 xml:space="preserve">.: Dr. Vass Csaba, helyettes fővárosi és megyei </w:t>
            </w:r>
            <w:proofErr w:type="spellStart"/>
            <w:r>
              <w:t>tisztifőorvos</w:t>
            </w:r>
            <w:proofErr w:type="spellEnd"/>
          </w:p>
          <w:p w:rsidR="00382E22" w:rsidRDefault="00382E22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 Szigetvári Petra</w:t>
            </w:r>
          </w:p>
          <w:p w:rsidR="00382E22" w:rsidRDefault="00382E22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email: kozeg1@nfo.bfkh.gov.hu</w:t>
            </w:r>
          </w:p>
          <w:p w:rsidR="00382E22" w:rsidRPr="00C37362" w:rsidRDefault="00382E22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  <w:r>
              <w:t xml:space="preserve"> 06-1-465-3866</w:t>
            </w:r>
          </w:p>
        </w:tc>
        <w:tc>
          <w:tcPr>
            <w:tcW w:w="490" w:type="dxa"/>
            <w:gridSpan w:val="2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382E22" w:rsidRPr="00C37362" w:rsidRDefault="00382E22" w:rsidP="00B4112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2019.03.19.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2E22" w:rsidRPr="00CD0544" w:rsidRDefault="00382E22" w:rsidP="00CD0544">
            <w:pPr>
              <w:spacing w:before="60" w:after="60"/>
              <w:rPr>
                <w:rFonts w:ascii="Myriad Pro Cond" w:hAnsi="Myriad Pro Cond"/>
                <w:sz w:val="20"/>
                <w:szCs w:val="20"/>
              </w:rPr>
            </w:pPr>
            <w:r w:rsidRPr="00CD0544">
              <w:rPr>
                <w:rFonts w:ascii="Myriad Pro Cond" w:hAnsi="Myriad Pro Cond"/>
                <w:sz w:val="20"/>
                <w:szCs w:val="20"/>
              </w:rPr>
              <w:t xml:space="preserve">A módosítást bemutató dokumentációt áttanulmányozva a népegészségügyi feladatkörében eljáró Budapest Főváros Kormányhivatala (a továbbiakban: BFKH) </w:t>
            </w:r>
            <w:r w:rsidRPr="00CD0544">
              <w:rPr>
                <w:rFonts w:ascii="Myriad Pro Cond" w:hAnsi="Myriad Pro Cond"/>
                <w:b/>
                <w:sz w:val="20"/>
                <w:szCs w:val="20"/>
                <w:u w:val="single"/>
              </w:rPr>
              <w:t>a tervezetet közegészségügyi szempontból elfogadja.</w:t>
            </w:r>
          </w:p>
          <w:p w:rsidR="00382E22" w:rsidRDefault="00382E22" w:rsidP="00CD0544">
            <w:pPr>
              <w:spacing w:before="60" w:after="60"/>
              <w:rPr>
                <w:rFonts w:ascii="Myriad Pro Cond" w:hAnsi="Myriad Pro Cond"/>
                <w:sz w:val="20"/>
                <w:szCs w:val="20"/>
              </w:rPr>
            </w:pPr>
            <w:r w:rsidRPr="00CD0544">
              <w:rPr>
                <w:rFonts w:ascii="Myriad Pro Cond" w:hAnsi="Myriad Pro Cond"/>
                <w:sz w:val="20"/>
                <w:szCs w:val="20"/>
              </w:rPr>
              <w:t xml:space="preserve">Az érintett területen természetes </w:t>
            </w:r>
            <w:proofErr w:type="spellStart"/>
            <w:r w:rsidRPr="00CD0544">
              <w:rPr>
                <w:rFonts w:ascii="Myriad Pro Cond" w:hAnsi="Myriad Pro Cond"/>
                <w:sz w:val="20"/>
                <w:szCs w:val="20"/>
              </w:rPr>
              <w:t>gyógytényező</w:t>
            </w:r>
            <w:proofErr w:type="spellEnd"/>
            <w:r w:rsidRPr="00CD0544">
              <w:rPr>
                <w:rFonts w:ascii="Myriad Pro Cond" w:hAnsi="Myriad Pro Cond"/>
                <w:sz w:val="20"/>
                <w:szCs w:val="20"/>
              </w:rPr>
              <w:t xml:space="preserve"> érintettsége nem áll fenn, ezért e szempontból a BFKH véleményezési lehetőséggel nem rendelkezik.</w:t>
            </w:r>
          </w:p>
          <w:p w:rsidR="00382E22" w:rsidRPr="00CD0544" w:rsidRDefault="00382E22" w:rsidP="00CD0544">
            <w:pPr>
              <w:spacing w:before="60" w:after="60"/>
              <w:jc w:val="center"/>
              <w:rPr>
                <w:rFonts w:ascii="Myriad Pro Cond" w:hAnsi="Myriad Pro Cond"/>
                <w:sz w:val="18"/>
                <w:szCs w:val="18"/>
              </w:rPr>
            </w:pPr>
            <w:r w:rsidRPr="00B635D9">
              <w:rPr>
                <w:rFonts w:ascii="Myriad Pro Cond" w:hAnsi="Myriad Pro Cond"/>
                <w:b/>
              </w:rPr>
              <w:t>Döntést nem igényel</w:t>
            </w:r>
          </w:p>
        </w:tc>
      </w:tr>
      <w:tr w:rsidR="00922F0C" w:rsidRPr="003A5738" w:rsidTr="009B6C78">
        <w:trPr>
          <w:cantSplit/>
          <w:trHeight w:val="3207"/>
        </w:trPr>
        <w:tc>
          <w:tcPr>
            <w:tcW w:w="360" w:type="dxa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922F0C" w:rsidRPr="00C37362" w:rsidRDefault="00922F0C" w:rsidP="00B41129">
            <w:pPr>
              <w:pStyle w:val="IKTATO"/>
              <w:framePr w:hSpace="0" w:wrap="auto" w:vAnchor="margin" w:xAlign="left" w:yAlign="inline"/>
              <w:suppressOverlap w:val="0"/>
            </w:pPr>
            <w:r>
              <w:t>07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922F0C" w:rsidRPr="00C37362" w:rsidRDefault="00922F0C" w:rsidP="00B41129">
            <w:pPr>
              <w:pStyle w:val="IKTATO"/>
              <w:framePr w:hSpace="0" w:wrap="auto" w:vAnchor="margin" w:xAlign="left" w:yAlign="inline"/>
              <w:suppressOverlap w:val="0"/>
            </w:pPr>
            <w:r>
              <w:t>BP-03/40400551-3/2019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auto"/>
          </w:tcPr>
          <w:p w:rsidR="00922F0C" w:rsidRDefault="00922F0C" w:rsidP="006B548A">
            <w:pPr>
              <w:pStyle w:val="NV"/>
            </w:pPr>
            <w:r>
              <w:t>Budapest Főváros Kormányhivatala, III. Kerületi Hivatala</w:t>
            </w:r>
          </w:p>
          <w:p w:rsidR="00922F0C" w:rsidRDefault="00922F0C" w:rsidP="006B548A">
            <w:pPr>
              <w:pStyle w:val="NV"/>
            </w:pPr>
            <w:r>
              <w:t>Közlekedés Felügyeleti Főosztály, Útügyi Osztály</w:t>
            </w:r>
          </w:p>
          <w:p w:rsidR="00922F0C" w:rsidRDefault="00922F0C" w:rsidP="00B41129">
            <w:pPr>
              <w:pStyle w:val="ADAT"/>
              <w:framePr w:hSpace="0" w:wrap="auto" w:vAnchor="margin" w:xAlign="left" w:yAlign="inline"/>
              <w:suppressOverlap w:val="0"/>
            </w:pPr>
            <w:r>
              <w:t>1033 Budapest, Mozaik utca 5.</w:t>
            </w:r>
          </w:p>
          <w:p w:rsidR="00922F0C" w:rsidRDefault="00922F0C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 Balassa Bálint</w:t>
            </w:r>
          </w:p>
          <w:p w:rsidR="00922F0C" w:rsidRDefault="00922F0C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 Kovácsné Vágó Harmat</w:t>
            </w:r>
          </w:p>
          <w:p w:rsidR="00922F0C" w:rsidRDefault="00922F0C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 xml:space="preserve">email: </w:t>
            </w:r>
            <w:proofErr w:type="spellStart"/>
            <w:r>
              <w:t>út-buda</w:t>
            </w:r>
            <w:proofErr w:type="spellEnd"/>
            <w:r>
              <w:t>@bfkh.gov.hu</w:t>
            </w:r>
          </w:p>
          <w:p w:rsidR="00922F0C" w:rsidRPr="00C37362" w:rsidRDefault="00922F0C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  <w:r>
              <w:t xml:space="preserve"> +36 (1) 473-3500</w:t>
            </w:r>
          </w:p>
        </w:tc>
        <w:tc>
          <w:tcPr>
            <w:tcW w:w="490" w:type="dxa"/>
            <w:gridSpan w:val="2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922F0C" w:rsidRPr="00C37362" w:rsidRDefault="00922F0C" w:rsidP="00B4112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2019.03.08.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22F0C" w:rsidRDefault="00922F0C" w:rsidP="00922F0C">
            <w:pPr>
              <w:jc w:val="center"/>
              <w:rPr>
                <w:rFonts w:ascii="Myriad Pro Cond" w:hAnsi="Myriad Pro Cond"/>
                <w:b/>
                <w:sz w:val="20"/>
                <w:szCs w:val="20"/>
              </w:rPr>
            </w:pPr>
            <w:r w:rsidRPr="00922F0C">
              <w:rPr>
                <w:rFonts w:ascii="Myriad Pro Cond" w:hAnsi="Myriad Pro Cond"/>
                <w:sz w:val="20"/>
                <w:szCs w:val="20"/>
              </w:rPr>
              <w:t xml:space="preserve">A tárgyi területre vonatkozó módosítással kapcsolatban közlekedési szempontból </w:t>
            </w:r>
            <w:r w:rsidRPr="00922F0C">
              <w:rPr>
                <w:rFonts w:ascii="Myriad Pro Cond" w:hAnsi="Myriad Pro Cond"/>
                <w:b/>
                <w:sz w:val="20"/>
                <w:szCs w:val="20"/>
              </w:rPr>
              <w:t>nem emel kifogást.</w:t>
            </w:r>
          </w:p>
          <w:p w:rsidR="003B1E9E" w:rsidRPr="003A5738" w:rsidRDefault="003B1E9E" w:rsidP="00922F0C">
            <w:pPr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bookmarkStart w:id="26" w:name="OLE_LINK13"/>
            <w:bookmarkStart w:id="27" w:name="OLE_LINK14"/>
            <w:bookmarkStart w:id="28" w:name="OLE_LINK20"/>
            <w:r w:rsidRPr="00B635D9">
              <w:rPr>
                <w:rFonts w:ascii="Myriad Pro Cond" w:hAnsi="Myriad Pro Cond"/>
                <w:b/>
              </w:rPr>
              <w:t>Döntést nem igényel</w:t>
            </w:r>
            <w:bookmarkEnd w:id="26"/>
            <w:bookmarkEnd w:id="27"/>
            <w:bookmarkEnd w:id="28"/>
          </w:p>
        </w:tc>
      </w:tr>
      <w:tr w:rsidR="00B635D9" w:rsidRPr="003A5738" w:rsidTr="009B6C78">
        <w:trPr>
          <w:cantSplit/>
          <w:trHeight w:val="3399"/>
        </w:trPr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B635D9" w:rsidRPr="00C37362" w:rsidRDefault="00B635D9" w:rsidP="00491E39">
            <w:pPr>
              <w:pStyle w:val="IKTATO"/>
              <w:framePr w:hSpace="0" w:wrap="auto" w:vAnchor="margin" w:xAlign="left" w:yAlign="inline"/>
              <w:suppressOverlap w:val="0"/>
            </w:pPr>
            <w:r>
              <w:lastRenderedPageBreak/>
              <w:t>08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B635D9" w:rsidRPr="009868CE" w:rsidRDefault="00B635D9" w:rsidP="00491E39">
            <w:pPr>
              <w:pStyle w:val="IKTATO"/>
              <w:framePr w:hSpace="0" w:wrap="auto" w:vAnchor="margin" w:xAlign="left" w:yAlign="inline"/>
              <w:suppressOverlap w:val="0"/>
            </w:pPr>
            <w:r w:rsidRPr="009868CE">
              <w:t>ITM_ERK/22287/2019</w:t>
            </w:r>
          </w:p>
        </w:tc>
        <w:tc>
          <w:tcPr>
            <w:tcW w:w="16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635D9" w:rsidRDefault="00B635D9" w:rsidP="009868CE">
            <w:pPr>
              <w:pStyle w:val="NV"/>
            </w:pPr>
            <w:r w:rsidRPr="002F73FA">
              <w:t>Innovációs és Technológiai Minisztérium</w:t>
            </w:r>
          </w:p>
          <w:p w:rsidR="00B635D9" w:rsidRDefault="00B635D9" w:rsidP="009868CE">
            <w:pPr>
              <w:pStyle w:val="NV"/>
            </w:pPr>
            <w:r>
              <w:t>Közlekedési Hatósági Ügyekért Felelős Helyettes Államtitkárság</w:t>
            </w:r>
          </w:p>
          <w:p w:rsidR="00B635D9" w:rsidRPr="00E42AE7" w:rsidRDefault="00B635D9" w:rsidP="009868CE">
            <w:pPr>
              <w:pStyle w:val="NV"/>
            </w:pPr>
            <w:r w:rsidRPr="002F73FA">
              <w:t>Hajózási Hatósági Főosztály</w:t>
            </w:r>
          </w:p>
          <w:p w:rsidR="00B635D9" w:rsidRDefault="00B635D9" w:rsidP="009868CE">
            <w:pPr>
              <w:pStyle w:val="NV"/>
              <w:rPr>
                <w:b w:val="0"/>
              </w:rPr>
            </w:pPr>
            <w:r>
              <w:rPr>
                <w:b w:val="0"/>
              </w:rPr>
              <w:t>1011 Bp. Fő utca 44-50.</w:t>
            </w:r>
          </w:p>
          <w:p w:rsidR="00B635D9" w:rsidRPr="00E42AE7" w:rsidRDefault="00B635D9" w:rsidP="009868CE">
            <w:pPr>
              <w:pStyle w:val="NV"/>
              <w:rPr>
                <w:b w:val="0"/>
              </w:rPr>
            </w:pPr>
            <w:proofErr w:type="spellStart"/>
            <w:r>
              <w:rPr>
                <w:b w:val="0"/>
              </w:rPr>
              <w:t>A</w:t>
            </w:r>
            <w:r w:rsidRPr="00E42AE7">
              <w:rPr>
                <w:b w:val="0"/>
              </w:rPr>
              <w:t>.i</w:t>
            </w:r>
            <w:proofErr w:type="spellEnd"/>
            <w:r w:rsidRPr="00E42AE7">
              <w:rPr>
                <w:b w:val="0"/>
              </w:rPr>
              <w:t xml:space="preserve">.: </w:t>
            </w:r>
            <w:proofErr w:type="spellStart"/>
            <w:r>
              <w:rPr>
                <w:b w:val="0"/>
              </w:rPr>
              <w:t>Bellyei</w:t>
            </w:r>
            <w:proofErr w:type="spellEnd"/>
            <w:r>
              <w:rPr>
                <w:b w:val="0"/>
              </w:rPr>
              <w:t xml:space="preserve"> Csaba főosztályvezető</w:t>
            </w:r>
          </w:p>
          <w:p w:rsidR="00B635D9" w:rsidRPr="00E42AE7" w:rsidRDefault="00B635D9" w:rsidP="009868CE">
            <w:pPr>
              <w:pStyle w:val="NV"/>
              <w:rPr>
                <w:b w:val="0"/>
              </w:rPr>
            </w:pPr>
            <w:proofErr w:type="spellStart"/>
            <w:r>
              <w:rPr>
                <w:b w:val="0"/>
              </w:rPr>
              <w:t>Ü</w:t>
            </w:r>
            <w:proofErr w:type="gramStart"/>
            <w:r w:rsidRPr="00E42AE7">
              <w:rPr>
                <w:b w:val="0"/>
              </w:rPr>
              <w:t>.i</w:t>
            </w:r>
            <w:proofErr w:type="spellEnd"/>
            <w:r w:rsidRPr="00E42AE7">
              <w:rPr>
                <w:b w:val="0"/>
              </w:rPr>
              <w:t>.</w:t>
            </w:r>
            <w:proofErr w:type="gramEnd"/>
            <w:r w:rsidRPr="00E42AE7">
              <w:rPr>
                <w:b w:val="0"/>
              </w:rPr>
              <w:t xml:space="preserve">: </w:t>
            </w:r>
            <w:proofErr w:type="spellStart"/>
            <w:r>
              <w:rPr>
                <w:b w:val="0"/>
              </w:rPr>
              <w:t>Bacher</w:t>
            </w:r>
            <w:proofErr w:type="spellEnd"/>
            <w:r>
              <w:rPr>
                <w:b w:val="0"/>
              </w:rPr>
              <w:t xml:space="preserve"> Károly</w:t>
            </w:r>
          </w:p>
          <w:p w:rsidR="00B635D9" w:rsidRPr="00125990" w:rsidRDefault="00B635D9" w:rsidP="009868CE">
            <w:pPr>
              <w:pStyle w:val="ADAT"/>
              <w:framePr w:hSpace="0" w:wrap="auto" w:vAnchor="margin" w:xAlign="left" w:yAlign="inline"/>
              <w:suppressOverlap w:val="0"/>
            </w:pPr>
            <w:r w:rsidRPr="00125990">
              <w:t>Tel: +36-1-474-1742</w:t>
            </w:r>
          </w:p>
          <w:p w:rsidR="00B635D9" w:rsidRPr="00C37362" w:rsidRDefault="00B635D9" w:rsidP="009868CE">
            <w:pPr>
              <w:pStyle w:val="ADAT"/>
              <w:framePr w:hSpace="0" w:wrap="auto" w:vAnchor="margin" w:xAlign="left" w:yAlign="inline"/>
              <w:suppressOverlap w:val="0"/>
            </w:pPr>
            <w:r w:rsidRPr="00125990">
              <w:t>e-mail: karoly.bacher@itm.gov.hu</w:t>
            </w:r>
          </w:p>
        </w:tc>
        <w:tc>
          <w:tcPr>
            <w:tcW w:w="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B635D9" w:rsidRPr="00C37362" w:rsidRDefault="00B635D9" w:rsidP="00491E3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2019.03.08.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635D9" w:rsidRPr="00150902" w:rsidRDefault="00B635D9" w:rsidP="00B635D9">
            <w:pPr>
              <w:rPr>
                <w:rFonts w:ascii="Myriad Pro Cond" w:hAnsi="Myriad Pro Cond"/>
                <w:sz w:val="20"/>
                <w:szCs w:val="20"/>
              </w:rPr>
            </w:pPr>
            <w:r w:rsidRPr="00150902">
              <w:rPr>
                <w:rFonts w:ascii="Myriad Pro Cond" w:hAnsi="Myriad Pro Cond"/>
                <w:sz w:val="20"/>
                <w:szCs w:val="20"/>
              </w:rPr>
              <w:t xml:space="preserve">A módosításra vonatkozó tervdokumentációt áttanulmányozta és megállapította, hogy a tervezett módosítások a Dunán lebonyolódó hajóforgalmat, a </w:t>
            </w:r>
            <w:proofErr w:type="spellStart"/>
            <w:r w:rsidRPr="00150902">
              <w:rPr>
                <w:rFonts w:ascii="Myriad Pro Cond" w:hAnsi="Myriad Pro Cond"/>
                <w:sz w:val="20"/>
                <w:szCs w:val="20"/>
              </w:rPr>
              <w:t>víziközlekedés</w:t>
            </w:r>
            <w:proofErr w:type="spellEnd"/>
            <w:r w:rsidRPr="00150902">
              <w:rPr>
                <w:rFonts w:ascii="Myriad Pro Cond" w:hAnsi="Myriad Pro Cond"/>
                <w:sz w:val="20"/>
                <w:szCs w:val="20"/>
              </w:rPr>
              <w:t xml:space="preserve"> biztonságát, továbbá a hajózási létesítmények működését nem befolyásolják, így </w:t>
            </w:r>
            <w:r w:rsidRPr="00150902">
              <w:rPr>
                <w:rFonts w:ascii="Myriad Pro Cond" w:hAnsi="Myriad Pro Cond"/>
                <w:b/>
                <w:sz w:val="20"/>
                <w:szCs w:val="20"/>
                <w:u w:val="single"/>
              </w:rPr>
              <w:t xml:space="preserve">a tervezett módosításokkal szemben kifogást nem emel, a dokumentummal kapcsolatban véleményt, </w:t>
            </w:r>
            <w:proofErr w:type="spellStart"/>
            <w:r w:rsidRPr="00150902">
              <w:rPr>
                <w:rFonts w:ascii="Myriad Pro Cond" w:hAnsi="Myriad Pro Cond"/>
                <w:b/>
                <w:sz w:val="20"/>
                <w:szCs w:val="20"/>
                <w:u w:val="single"/>
              </w:rPr>
              <w:t>észervételt</w:t>
            </w:r>
            <w:proofErr w:type="spellEnd"/>
            <w:r w:rsidRPr="00150902">
              <w:rPr>
                <w:rFonts w:ascii="Myriad Pro Cond" w:hAnsi="Myriad Pro Cond"/>
                <w:b/>
                <w:sz w:val="20"/>
                <w:szCs w:val="20"/>
                <w:u w:val="single"/>
              </w:rPr>
              <w:t xml:space="preserve"> nem kíván tenni.</w:t>
            </w:r>
          </w:p>
          <w:p w:rsidR="00B635D9" w:rsidRPr="00150902" w:rsidRDefault="00B635D9" w:rsidP="00B635D9">
            <w:pPr>
              <w:rPr>
                <w:rFonts w:ascii="Myriad Pro Cond" w:hAnsi="Myriad Pro Cond"/>
                <w:sz w:val="20"/>
                <w:szCs w:val="20"/>
              </w:rPr>
            </w:pPr>
            <w:r w:rsidRPr="00150902">
              <w:rPr>
                <w:rFonts w:ascii="Myriad Pro Cond" w:hAnsi="Myriad Pro Cond"/>
                <w:sz w:val="20"/>
                <w:szCs w:val="20"/>
              </w:rPr>
              <w:t>Megjegyzi ugyanakkor, hogy a nyilatkozata nem érinti az Innovációs és Technológiai Minisztérium vasúti és légiforgalmi szakterületeinek eljárásait, mely szervezetek közlekedési hatóságként a 382/2016. (XII. 2.) Korm. rendeletben meghatározott hatáskörük szerint vesznek részt a településfejlesztéssel és településrendezéssel kapcsolatos eljárásokban.</w:t>
            </w:r>
          </w:p>
          <w:p w:rsidR="00B635D9" w:rsidRPr="00B635D9" w:rsidRDefault="00B635D9" w:rsidP="00B635D9">
            <w:pPr>
              <w:jc w:val="center"/>
              <w:rPr>
                <w:rFonts w:ascii="Myriad Pro Cond" w:hAnsi="Myriad Pro Cond"/>
                <w:sz w:val="18"/>
                <w:szCs w:val="18"/>
              </w:rPr>
            </w:pPr>
            <w:bookmarkStart w:id="29" w:name="OLE_LINK1"/>
            <w:bookmarkStart w:id="30" w:name="OLE_LINK2"/>
            <w:bookmarkStart w:id="31" w:name="OLE_LINK3"/>
            <w:r w:rsidRPr="00B635D9">
              <w:rPr>
                <w:rFonts w:ascii="Myriad Pro Cond" w:hAnsi="Myriad Pro Cond"/>
                <w:b/>
              </w:rPr>
              <w:t>Döntést nem igényel</w:t>
            </w:r>
            <w:bookmarkEnd w:id="29"/>
            <w:bookmarkEnd w:id="30"/>
            <w:bookmarkEnd w:id="31"/>
          </w:p>
        </w:tc>
      </w:tr>
      <w:tr w:rsidR="009B6C78" w:rsidRPr="003A5738" w:rsidTr="009B6C78">
        <w:trPr>
          <w:cantSplit/>
          <w:trHeight w:val="1620"/>
        </w:trPr>
        <w:tc>
          <w:tcPr>
            <w:tcW w:w="360" w:type="dxa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C37362" w:rsidRDefault="009B6C78" w:rsidP="00491E39">
            <w:pPr>
              <w:pStyle w:val="IKTATO"/>
              <w:framePr w:hSpace="0" w:wrap="auto" w:vAnchor="margin" w:xAlign="left" w:yAlign="inline"/>
              <w:suppressOverlap w:val="0"/>
            </w:pPr>
            <w:r>
              <w:t>09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C37362" w:rsidRDefault="009B6C78" w:rsidP="00491E39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9B6C78" w:rsidRPr="00E42AE7" w:rsidRDefault="009B6C78" w:rsidP="006B548A">
            <w:pPr>
              <w:pStyle w:val="NV"/>
            </w:pPr>
            <w:r>
              <w:t>Nemzeti Közlekedési Hatóság, Légügyi Hivatal</w:t>
            </w:r>
          </w:p>
          <w:p w:rsidR="009B6C78" w:rsidRDefault="009B6C78" w:rsidP="006B548A">
            <w:pPr>
              <w:pStyle w:val="ADAT"/>
              <w:framePr w:hSpace="0" w:wrap="auto" w:vAnchor="margin" w:xAlign="left" w:yAlign="inline"/>
              <w:suppressOverlap w:val="0"/>
            </w:pPr>
            <w:r>
              <w:t>1675 Budapest, Pf. 41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email:</w:t>
            </w:r>
          </w:p>
          <w:p w:rsidR="009B6C78" w:rsidRPr="00C37362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</w:p>
        </w:tc>
        <w:tc>
          <w:tcPr>
            <w:tcW w:w="490" w:type="dxa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B6C78" w:rsidRPr="00C37362" w:rsidRDefault="009B6C78" w:rsidP="00491E3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…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B6C78" w:rsidRPr="003A5738" w:rsidRDefault="009B6C78" w:rsidP="009B6C78">
            <w:pPr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</w:rPr>
              <w:t>Nem érkezett észrevétel</w:t>
            </w:r>
          </w:p>
        </w:tc>
      </w:tr>
      <w:tr w:rsidR="00F9029B" w:rsidRPr="0066755A" w:rsidTr="009B6C78">
        <w:trPr>
          <w:cantSplit/>
          <w:trHeight w:val="2307"/>
        </w:trPr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F9029B" w:rsidRPr="00C37362" w:rsidRDefault="00F9029B" w:rsidP="00F9029B">
            <w:pPr>
              <w:pStyle w:val="IKTATO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F9029B" w:rsidRDefault="00F9029B" w:rsidP="00F9029B">
            <w:pPr>
              <w:pStyle w:val="IKTATO"/>
              <w:framePr w:hSpace="0" w:wrap="auto" w:vAnchor="margin" w:xAlign="left" w:yAlign="inline"/>
              <w:suppressOverlap w:val="0"/>
            </w:pPr>
            <w:r>
              <w:t>BP/0801/418-7/2018.</w:t>
            </w:r>
          </w:p>
        </w:tc>
        <w:tc>
          <w:tcPr>
            <w:tcW w:w="16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9029B" w:rsidRDefault="00F9029B" w:rsidP="00F9029B">
            <w:pPr>
              <w:pStyle w:val="NV"/>
            </w:pPr>
            <w:r w:rsidRPr="00883FAA">
              <w:t>Bu</w:t>
            </w:r>
            <w:r>
              <w:t>dapest Főváros Kormányhivatala,</w:t>
            </w:r>
          </w:p>
          <w:p w:rsidR="00F9029B" w:rsidRPr="00883FAA" w:rsidRDefault="00F9029B" w:rsidP="00F9029B">
            <w:pPr>
              <w:pStyle w:val="NV"/>
            </w:pPr>
            <w:r>
              <w:t>Közlekedési Főosztály</w:t>
            </w:r>
          </w:p>
          <w:p w:rsidR="00F9029B" w:rsidRPr="00883FAA" w:rsidRDefault="00F9029B" w:rsidP="00F9029B">
            <w:pPr>
              <w:pStyle w:val="ADAT"/>
              <w:framePr w:hSpace="0" w:wrap="auto" w:vAnchor="margin" w:xAlign="left" w:yAlign="inline"/>
              <w:suppressOverlap w:val="0"/>
            </w:pPr>
            <w:r>
              <w:t>1138</w:t>
            </w:r>
            <w:r w:rsidRPr="00883FAA">
              <w:t xml:space="preserve"> Budapest,</w:t>
            </w:r>
          </w:p>
          <w:p w:rsidR="00F9029B" w:rsidRPr="00883FAA" w:rsidRDefault="00F9029B" w:rsidP="00F9029B">
            <w:pPr>
              <w:pStyle w:val="ADAT"/>
              <w:framePr w:hSpace="0" w:wrap="auto" w:vAnchor="margin" w:xAlign="left" w:yAlign="inline"/>
              <w:suppressOverlap w:val="0"/>
            </w:pPr>
            <w:r>
              <w:t>Váci út 188.</w:t>
            </w:r>
          </w:p>
          <w:p w:rsidR="00F9029B" w:rsidRPr="00883FAA" w:rsidRDefault="00F9029B" w:rsidP="00F9029B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883FAA">
              <w:t>A.i</w:t>
            </w:r>
            <w:proofErr w:type="spellEnd"/>
            <w:r w:rsidRPr="00883FAA">
              <w:t>.</w:t>
            </w:r>
            <w:proofErr w:type="gramStart"/>
            <w:r w:rsidRPr="00883FAA">
              <w:t>:</w:t>
            </w:r>
            <w:r>
              <w:t>Szalai</w:t>
            </w:r>
            <w:proofErr w:type="gramEnd"/>
            <w:r>
              <w:t xml:space="preserve"> György osztályvezető</w:t>
            </w:r>
          </w:p>
          <w:p w:rsidR="00F9029B" w:rsidRPr="00883FAA" w:rsidRDefault="00F9029B" w:rsidP="00F9029B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883FAA">
              <w:t>Ü</w:t>
            </w:r>
            <w:proofErr w:type="gramStart"/>
            <w:r w:rsidRPr="00883FAA">
              <w:t>.i</w:t>
            </w:r>
            <w:proofErr w:type="spellEnd"/>
            <w:r w:rsidRPr="00883FAA">
              <w:t>.</w:t>
            </w:r>
            <w:proofErr w:type="gramEnd"/>
            <w:r w:rsidRPr="00883FAA">
              <w:t xml:space="preserve">: </w:t>
            </w:r>
            <w:proofErr w:type="spellStart"/>
            <w:r>
              <w:t>Holnapy</w:t>
            </w:r>
            <w:proofErr w:type="spellEnd"/>
            <w:r>
              <w:t xml:space="preserve"> Csilla</w:t>
            </w:r>
          </w:p>
          <w:p w:rsidR="00F9029B" w:rsidRPr="00C37362" w:rsidRDefault="00F9029B" w:rsidP="00F9029B">
            <w:pPr>
              <w:pStyle w:val="ADAT"/>
              <w:framePr w:hSpace="0" w:wrap="auto" w:vAnchor="margin" w:xAlign="left" w:yAlign="inline"/>
              <w:suppressOverlap w:val="0"/>
            </w:pPr>
            <w:r w:rsidRPr="00883FAA">
              <w:t>Tel: 061-</w:t>
            </w:r>
            <w:r>
              <w:t>474-1717</w:t>
            </w:r>
          </w:p>
        </w:tc>
        <w:tc>
          <w:tcPr>
            <w:tcW w:w="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F9029B" w:rsidRPr="00C37362" w:rsidRDefault="007A53F2" w:rsidP="00F9029B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2019.03.18.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029B" w:rsidRDefault="007A53F2" w:rsidP="007A53F2">
            <w:pPr>
              <w:pStyle w:val="IKTATO"/>
              <w:framePr w:hSpace="0" w:wrap="auto" w:vAnchor="margin" w:xAlign="left" w:yAlign="inline"/>
              <w:spacing w:after="120"/>
              <w:suppressOverlap w:val="0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A</w:t>
            </w:r>
            <w:r w:rsidRPr="007A53F2">
              <w:rPr>
                <w:rFonts w:eastAsia="Calibri"/>
                <w:b w:val="0"/>
                <w:sz w:val="20"/>
                <w:szCs w:val="20"/>
              </w:rPr>
              <w:t xml:space="preserve"> településrendezési eszközök módosításával kapcsolatban, </w:t>
            </w:r>
            <w:r w:rsidRPr="007A53F2">
              <w:rPr>
                <w:rFonts w:eastAsia="Calibri"/>
                <w:sz w:val="20"/>
                <w:szCs w:val="20"/>
                <w:u w:val="single"/>
              </w:rPr>
              <w:t xml:space="preserve">hatáskör hiányában észrevételt nem </w:t>
            </w:r>
            <w:r>
              <w:rPr>
                <w:rFonts w:eastAsia="Calibri"/>
                <w:sz w:val="20"/>
                <w:szCs w:val="20"/>
                <w:u w:val="single"/>
              </w:rPr>
              <w:t>tesz</w:t>
            </w:r>
            <w:r w:rsidRPr="007A53F2">
              <w:rPr>
                <w:rFonts w:eastAsia="Calibri"/>
                <w:sz w:val="20"/>
                <w:szCs w:val="20"/>
                <w:u w:val="single"/>
              </w:rPr>
              <w:t>.</w:t>
            </w:r>
          </w:p>
          <w:p w:rsidR="007A53F2" w:rsidRPr="007A53F2" w:rsidRDefault="007A53F2" w:rsidP="007A53F2">
            <w:pPr>
              <w:jc w:val="center"/>
              <w:rPr>
                <w:b/>
                <w:sz w:val="20"/>
                <w:szCs w:val="20"/>
              </w:rPr>
            </w:pPr>
            <w:r w:rsidRPr="00B635D9">
              <w:rPr>
                <w:rFonts w:ascii="Myriad Pro Cond" w:hAnsi="Myriad Pro Cond"/>
                <w:b/>
              </w:rPr>
              <w:t>Döntést nem igényel</w:t>
            </w:r>
          </w:p>
        </w:tc>
      </w:tr>
      <w:tr w:rsidR="009B6C78" w:rsidRPr="003A5738" w:rsidTr="009B6C78">
        <w:trPr>
          <w:cantSplit/>
          <w:trHeight w:val="2486"/>
        </w:trPr>
        <w:tc>
          <w:tcPr>
            <w:tcW w:w="360" w:type="dxa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C37362" w:rsidRDefault="009B6C78" w:rsidP="00491E39">
            <w:pPr>
              <w:pStyle w:val="IKTATO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C37362" w:rsidRDefault="009B6C78" w:rsidP="00491E39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9B6C78" w:rsidRPr="00C8211B" w:rsidRDefault="009B6C78" w:rsidP="00491E39">
            <w:pPr>
              <w:pStyle w:val="NV"/>
            </w:pPr>
            <w:r>
              <w:t>Miniszterelnökség Társadalmi és Örökségvédelemi Ügyekért, valamint Kiemelt Kulturális Beruházásokért Felelős Helyettes Államtitkár</w:t>
            </w:r>
          </w:p>
          <w:p w:rsidR="009B6C78" w:rsidRPr="00883FAA" w:rsidRDefault="009B6C78" w:rsidP="00491E39">
            <w:pPr>
              <w:pStyle w:val="ADAT"/>
              <w:framePr w:hSpace="0" w:wrap="auto" w:vAnchor="margin" w:xAlign="left" w:yAlign="inline"/>
              <w:suppressOverlap w:val="0"/>
            </w:pPr>
            <w:r>
              <w:t>1014</w:t>
            </w:r>
            <w:r w:rsidRPr="00883FAA">
              <w:t xml:space="preserve"> Budapest,</w:t>
            </w:r>
          </w:p>
          <w:p w:rsidR="009B6C78" w:rsidRPr="00883FAA" w:rsidRDefault="009B6C78" w:rsidP="00491E39">
            <w:pPr>
              <w:pStyle w:val="ADAT"/>
              <w:framePr w:hSpace="0" w:wrap="auto" w:vAnchor="margin" w:xAlign="left" w:yAlign="inline"/>
              <w:suppressOverlap w:val="0"/>
            </w:pPr>
            <w:r>
              <w:t>Táncsics Mihály utca 1.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email:</w:t>
            </w:r>
          </w:p>
          <w:p w:rsidR="009B6C78" w:rsidRPr="00C37362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</w:p>
        </w:tc>
        <w:tc>
          <w:tcPr>
            <w:tcW w:w="490" w:type="dxa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B6C78" w:rsidRPr="00C37362" w:rsidRDefault="009B6C78" w:rsidP="00491E3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-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B6C78" w:rsidRPr="003A5738" w:rsidRDefault="009B6C78" w:rsidP="009B6C78">
            <w:pPr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</w:rPr>
              <w:t>Nem érkezett észrevétel</w:t>
            </w:r>
          </w:p>
        </w:tc>
      </w:tr>
      <w:tr w:rsidR="00753F52" w:rsidRPr="003A5738" w:rsidTr="009B6C78">
        <w:trPr>
          <w:cantSplit/>
          <w:trHeight w:val="2707"/>
        </w:trPr>
        <w:tc>
          <w:tcPr>
            <w:tcW w:w="360" w:type="dxa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753F52" w:rsidRPr="00C37362" w:rsidRDefault="00F9029B" w:rsidP="00491E39">
            <w:pPr>
              <w:pStyle w:val="IKTATO"/>
              <w:framePr w:hSpace="0" w:wrap="auto" w:vAnchor="margin" w:xAlign="left" w:yAlign="inline"/>
              <w:suppressOverlap w:val="0"/>
            </w:pPr>
            <w:r>
              <w:lastRenderedPageBreak/>
              <w:t>12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753F52" w:rsidRPr="00C37362" w:rsidRDefault="00753F52" w:rsidP="00491E39">
            <w:pPr>
              <w:pStyle w:val="IKTATO"/>
              <w:framePr w:hSpace="0" w:wrap="auto" w:vAnchor="margin" w:xAlign="left" w:yAlign="inline"/>
              <w:suppressOverlap w:val="0"/>
            </w:pPr>
            <w:r>
              <w:t>BP-01/007/755-2/2019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auto"/>
          </w:tcPr>
          <w:p w:rsidR="00753F52" w:rsidRPr="00883FAA" w:rsidRDefault="00753F52" w:rsidP="00491E39">
            <w:pPr>
              <w:pStyle w:val="NV"/>
            </w:pPr>
            <w:r w:rsidRPr="00883FAA">
              <w:t xml:space="preserve">Budapest Főváros Kormányhivatala, I. </w:t>
            </w:r>
            <w:proofErr w:type="gramStart"/>
            <w:r w:rsidRPr="00883FAA">
              <w:t>Kerületi  Építésügyi</w:t>
            </w:r>
            <w:proofErr w:type="gramEnd"/>
            <w:r w:rsidRPr="00883FAA">
              <w:t xml:space="preserve"> és Örökségvédelmi </w:t>
            </w:r>
            <w:r>
              <w:t>Hivatala, Örökségvédelmi Osztály</w:t>
            </w:r>
          </w:p>
          <w:p w:rsidR="00753F52" w:rsidRPr="00883FAA" w:rsidRDefault="00753F52" w:rsidP="00491E39">
            <w:pPr>
              <w:pStyle w:val="ADAT"/>
              <w:framePr w:hSpace="0" w:wrap="auto" w:vAnchor="margin" w:xAlign="left" w:yAlign="inline"/>
              <w:suppressOverlap w:val="0"/>
            </w:pPr>
            <w:r w:rsidRPr="00883FAA">
              <w:t>1012 Budapest,</w:t>
            </w:r>
          </w:p>
          <w:p w:rsidR="00753F52" w:rsidRPr="00883FAA" w:rsidRDefault="00753F52" w:rsidP="00491E39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883FAA">
              <w:t>Logodi</w:t>
            </w:r>
            <w:proofErr w:type="spellEnd"/>
            <w:r w:rsidRPr="00883FAA">
              <w:t xml:space="preserve"> utca 38-40.</w:t>
            </w:r>
          </w:p>
          <w:p w:rsidR="00753F52" w:rsidRDefault="00753F52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 Tóth Emese osztályvezető</w:t>
            </w:r>
          </w:p>
          <w:p w:rsidR="00753F52" w:rsidRDefault="00753F52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 xml:space="preserve">: </w:t>
            </w:r>
            <w:proofErr w:type="spellStart"/>
            <w:r>
              <w:t>Hernyák</w:t>
            </w:r>
            <w:proofErr w:type="spellEnd"/>
            <w:r>
              <w:t xml:space="preserve"> Emese</w:t>
            </w:r>
          </w:p>
          <w:p w:rsidR="00753F52" w:rsidRDefault="00753F52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email</w:t>
            </w:r>
            <w:proofErr w:type="gramStart"/>
            <w:r>
              <w:t>.:</w:t>
            </w:r>
            <w:proofErr w:type="gramEnd"/>
            <w:r>
              <w:t xml:space="preserve"> - </w:t>
            </w:r>
          </w:p>
          <w:p w:rsidR="00753F52" w:rsidRPr="00C37362" w:rsidRDefault="00753F52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  <w:r>
              <w:t xml:space="preserve"> +36-1-896-0306</w:t>
            </w:r>
          </w:p>
        </w:tc>
        <w:tc>
          <w:tcPr>
            <w:tcW w:w="490" w:type="dxa"/>
            <w:gridSpan w:val="2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753F52" w:rsidRPr="00C37362" w:rsidRDefault="00753F52" w:rsidP="00491E3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2019.03.07.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53F52" w:rsidRPr="00753F52" w:rsidRDefault="00753F52" w:rsidP="00753F52">
            <w:pPr>
              <w:rPr>
                <w:rFonts w:ascii="Myriad Pro Cond" w:hAnsi="Myriad Pro Cond"/>
                <w:sz w:val="20"/>
                <w:szCs w:val="20"/>
              </w:rPr>
            </w:pPr>
            <w:r w:rsidRPr="00753F52">
              <w:rPr>
                <w:rFonts w:ascii="Myriad Pro Cond" w:hAnsi="Myriad Pro Cond"/>
                <w:sz w:val="20"/>
                <w:szCs w:val="20"/>
              </w:rPr>
              <w:t xml:space="preserve">A megküldött dokumentációban foglaltak ellen </w:t>
            </w:r>
            <w:r w:rsidRPr="00753F52">
              <w:rPr>
                <w:rFonts w:ascii="Myriad Pro Cond" w:hAnsi="Myriad Pro Cond"/>
                <w:b/>
                <w:sz w:val="20"/>
                <w:szCs w:val="20"/>
              </w:rPr>
              <w:t>örökségvédelmi szempontból kifogást nem emel</w:t>
            </w:r>
            <w:r w:rsidRPr="00753F52">
              <w:rPr>
                <w:rFonts w:ascii="Myriad Pro Cond" w:hAnsi="Myriad Pro Cond"/>
                <w:sz w:val="20"/>
                <w:szCs w:val="20"/>
              </w:rPr>
              <w:t>.</w:t>
            </w:r>
          </w:p>
          <w:p w:rsidR="005D65E5" w:rsidRDefault="00753F52" w:rsidP="00753F52">
            <w:pPr>
              <w:rPr>
                <w:rFonts w:ascii="Myriad Pro Cond" w:hAnsi="Myriad Pro Cond"/>
                <w:sz w:val="20"/>
                <w:szCs w:val="20"/>
              </w:rPr>
            </w:pPr>
            <w:r w:rsidRPr="00753F52">
              <w:rPr>
                <w:rFonts w:ascii="Myriad Pro Cond" w:hAnsi="Myriad Pro Cond"/>
                <w:sz w:val="20"/>
                <w:szCs w:val="20"/>
              </w:rPr>
              <w:t xml:space="preserve">Az érintett </w:t>
            </w:r>
            <w:r>
              <w:rPr>
                <w:rFonts w:ascii="Myriad Pro Cond" w:hAnsi="Myriad Pro Cond"/>
                <w:sz w:val="20"/>
                <w:szCs w:val="20"/>
              </w:rPr>
              <w:t xml:space="preserve">terület </w:t>
            </w:r>
            <w:r w:rsidRPr="00753F52">
              <w:rPr>
                <w:rFonts w:ascii="Myriad Pro Cond" w:hAnsi="Myriad Pro Cond"/>
                <w:sz w:val="20"/>
                <w:szCs w:val="20"/>
              </w:rPr>
              <w:t xml:space="preserve">műemléket, régészeti lelőhelyet tartalmaz. Budapest Főváros Kormányhivatala </w:t>
            </w:r>
            <w:r>
              <w:rPr>
                <w:rFonts w:ascii="Myriad Pro Cond" w:hAnsi="Myriad Pro Cond"/>
                <w:sz w:val="20"/>
                <w:szCs w:val="20"/>
              </w:rPr>
              <w:t>I</w:t>
            </w:r>
            <w:r w:rsidRPr="00753F52">
              <w:rPr>
                <w:rFonts w:ascii="Myriad Pro Cond" w:hAnsi="Myriad Pro Cond"/>
                <w:sz w:val="20"/>
                <w:szCs w:val="20"/>
              </w:rPr>
              <w:t>. Kerületi Hivatala Építésügyi és Örökségvédelmi Osztálya az örökségvédelmi szempontok érvényre juttatása érdekében, ágazati jogszabály</w:t>
            </w:r>
          </w:p>
          <w:p w:rsidR="00753F52" w:rsidRPr="00753F52" w:rsidRDefault="00753F52" w:rsidP="00753F52">
            <w:pPr>
              <w:rPr>
                <w:rFonts w:ascii="Myriad Pro Cond" w:hAnsi="Myriad Pro Cond"/>
                <w:sz w:val="20"/>
                <w:szCs w:val="20"/>
              </w:rPr>
            </w:pPr>
            <w:r w:rsidRPr="00753F52">
              <w:rPr>
                <w:rFonts w:ascii="Myriad Pro Cond" w:hAnsi="Myriad Pro Cond"/>
                <w:sz w:val="20"/>
                <w:szCs w:val="20"/>
              </w:rPr>
              <w:t>októl függően építésügyi hatóságként, örökségvédelmi hatóságként vagy szakhatóságként működik közre a védett ingatlanokon.</w:t>
            </w:r>
          </w:p>
          <w:p w:rsidR="00753F52" w:rsidRDefault="00753F52" w:rsidP="00753F52">
            <w:pPr>
              <w:rPr>
                <w:rFonts w:ascii="Myriad Pro Cond" w:hAnsi="Myriad Pro Cond"/>
                <w:sz w:val="20"/>
                <w:szCs w:val="20"/>
              </w:rPr>
            </w:pPr>
            <w:r w:rsidRPr="00753F52">
              <w:rPr>
                <w:rFonts w:ascii="Myriad Pro Cond" w:hAnsi="Myriad Pro Cond"/>
                <w:sz w:val="20"/>
                <w:szCs w:val="20"/>
              </w:rPr>
              <w:t xml:space="preserve">A településrendezési </w:t>
            </w:r>
            <w:r w:rsidRPr="00753F52">
              <w:rPr>
                <w:rFonts w:ascii="Myriad Pro Cond" w:hAnsi="Myriad Pro Cond"/>
                <w:b/>
                <w:sz w:val="20"/>
                <w:szCs w:val="20"/>
              </w:rPr>
              <w:t>eljárásban részt kíván venni</w:t>
            </w:r>
            <w:r w:rsidRPr="00753F52">
              <w:rPr>
                <w:rFonts w:ascii="Myriad Pro Cond" w:hAnsi="Myriad Pro Cond"/>
                <w:sz w:val="20"/>
                <w:szCs w:val="20"/>
              </w:rPr>
              <w:t xml:space="preserve">. Az elkészült anyagból az elektronikus mellett papír alapú dokumentációra is igényt </w:t>
            </w:r>
            <w:r>
              <w:rPr>
                <w:rFonts w:ascii="Myriad Pro Cond" w:hAnsi="Myriad Pro Cond"/>
                <w:sz w:val="20"/>
                <w:szCs w:val="20"/>
              </w:rPr>
              <w:t>tart</w:t>
            </w:r>
            <w:r w:rsidRPr="00753F52">
              <w:rPr>
                <w:rFonts w:ascii="Myriad Pro Cond" w:hAnsi="Myriad Pro Cond"/>
                <w:sz w:val="20"/>
                <w:szCs w:val="20"/>
              </w:rPr>
              <w:t>.</w:t>
            </w:r>
          </w:p>
          <w:p w:rsidR="005D7455" w:rsidRPr="00753F52" w:rsidRDefault="005D7455" w:rsidP="00B635D9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bookmarkStart w:id="32" w:name="OLE_LINK15"/>
            <w:bookmarkStart w:id="33" w:name="OLE_LINK16"/>
            <w:bookmarkStart w:id="34" w:name="OLE_LINK17"/>
            <w:bookmarkStart w:id="35" w:name="OLE_LINK28"/>
            <w:bookmarkStart w:id="36" w:name="OLE_LINK29"/>
            <w:r w:rsidRPr="00081F42">
              <w:rPr>
                <w:rFonts w:ascii="Myriad Pro Cond" w:hAnsi="Myriad Pro Cond"/>
                <w:b/>
              </w:rPr>
              <w:t>Döntést nem igényel</w:t>
            </w:r>
            <w:bookmarkEnd w:id="32"/>
            <w:bookmarkEnd w:id="33"/>
            <w:bookmarkEnd w:id="34"/>
            <w:bookmarkEnd w:id="35"/>
            <w:bookmarkEnd w:id="36"/>
          </w:p>
        </w:tc>
      </w:tr>
      <w:tr w:rsidR="007D62B8" w:rsidRPr="003A5738" w:rsidTr="009B6C78">
        <w:trPr>
          <w:cantSplit/>
          <w:trHeight w:val="2665"/>
        </w:trPr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7D62B8" w:rsidRPr="00C37362" w:rsidRDefault="00F9029B" w:rsidP="00491E39">
            <w:pPr>
              <w:pStyle w:val="IKTATO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7D62B8" w:rsidRPr="00C37362" w:rsidRDefault="007D62B8" w:rsidP="007D62B8">
            <w:pPr>
              <w:pStyle w:val="IKTATO"/>
              <w:framePr w:hSpace="0" w:wrap="auto" w:vAnchor="margin" w:xAlign="left" w:yAlign="inline"/>
              <w:suppressOverlap w:val="0"/>
            </w:pPr>
            <w:r>
              <w:t>BP/0900/1741-2/2019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D62B8" w:rsidRPr="001B3F9D" w:rsidRDefault="007D62B8" w:rsidP="007D62B8">
            <w:pPr>
              <w:pStyle w:val="NV"/>
            </w:pPr>
            <w:r w:rsidRPr="001B3F9D">
              <w:t>Budapest Főváros Kormányhivatala</w:t>
            </w:r>
          </w:p>
          <w:p w:rsidR="007D62B8" w:rsidRDefault="007D62B8" w:rsidP="007D62B8">
            <w:pPr>
              <w:pStyle w:val="NV"/>
            </w:pPr>
            <w:r>
              <w:t xml:space="preserve">Földmérési, Távérzékelési és </w:t>
            </w:r>
            <w:r w:rsidRPr="001B3F9D">
              <w:t>Földhivatali Főosztály</w:t>
            </w:r>
          </w:p>
          <w:p w:rsidR="007D62B8" w:rsidRPr="001B3F9D" w:rsidRDefault="007D62B8" w:rsidP="007D62B8">
            <w:pPr>
              <w:pStyle w:val="NV"/>
            </w:pPr>
            <w:r>
              <w:t>Szolgáltató Osztály</w:t>
            </w:r>
          </w:p>
          <w:p w:rsidR="007D62B8" w:rsidRPr="001B3F9D" w:rsidRDefault="007D62B8" w:rsidP="007D62B8">
            <w:pPr>
              <w:pStyle w:val="ADAT"/>
              <w:framePr w:hSpace="0" w:wrap="auto" w:vAnchor="margin" w:xAlign="left" w:yAlign="inline"/>
              <w:suppressOverlap w:val="0"/>
            </w:pPr>
            <w:r>
              <w:t>1149 Budapest, Bosnyák tér 5</w:t>
            </w:r>
            <w:proofErr w:type="gramStart"/>
            <w:r>
              <w:t>.,</w:t>
            </w:r>
            <w:proofErr w:type="gramEnd"/>
            <w:r>
              <w:t xml:space="preserve"> 1592 Budapest Pf. 585.</w:t>
            </w:r>
          </w:p>
          <w:p w:rsidR="007D62B8" w:rsidRPr="001B3F9D" w:rsidRDefault="007D62B8" w:rsidP="007D62B8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</w:t>
            </w:r>
            <w:r w:rsidRPr="001B3F9D">
              <w:t>.i</w:t>
            </w:r>
            <w:proofErr w:type="spellEnd"/>
            <w:r w:rsidRPr="001B3F9D">
              <w:t xml:space="preserve">.: </w:t>
            </w:r>
            <w:r>
              <w:t xml:space="preserve">Fekete Gábor </w:t>
            </w:r>
            <w:r w:rsidRPr="001B3F9D">
              <w:t>főosztályvezető</w:t>
            </w:r>
          </w:p>
          <w:p w:rsidR="007D62B8" w:rsidRPr="001B3F9D" w:rsidRDefault="007D62B8" w:rsidP="007D62B8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proofErr w:type="gramEnd"/>
            <w:r>
              <w:t xml:space="preserve">: Némethné </w:t>
            </w:r>
            <w:proofErr w:type="spellStart"/>
            <w:r>
              <w:t>Meier</w:t>
            </w:r>
            <w:proofErr w:type="spellEnd"/>
            <w:r>
              <w:t xml:space="preserve"> Éva</w:t>
            </w:r>
          </w:p>
          <w:p w:rsidR="007D62B8" w:rsidRPr="00C37362" w:rsidRDefault="007D62B8" w:rsidP="007D62B8">
            <w:pPr>
              <w:pStyle w:val="ADAT"/>
              <w:framePr w:hSpace="0" w:wrap="auto" w:vAnchor="margin" w:xAlign="left" w:yAlign="inline"/>
              <w:suppressOverlap w:val="0"/>
            </w:pPr>
            <w:r w:rsidRPr="001B3F9D">
              <w:t xml:space="preserve">Tel: </w:t>
            </w:r>
            <w:r>
              <w:t>+36 1 460 4245</w:t>
            </w:r>
          </w:p>
        </w:tc>
        <w:tc>
          <w:tcPr>
            <w:tcW w:w="49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62B8" w:rsidRPr="00C37362" w:rsidRDefault="007D62B8" w:rsidP="00491E3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2019.03.08.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D62B8" w:rsidRDefault="007D62B8" w:rsidP="00491E39">
            <w:pPr>
              <w:jc w:val="left"/>
              <w:rPr>
                <w:rFonts w:ascii="Myriad Pro Cond" w:hAnsi="Myriad Pro Cond"/>
                <w:sz w:val="20"/>
                <w:szCs w:val="20"/>
              </w:rPr>
            </w:pPr>
            <w:r w:rsidRPr="007D62B8">
              <w:rPr>
                <w:rFonts w:ascii="Myriad Pro Cond" w:hAnsi="Myriad Pro Cond"/>
                <w:sz w:val="20"/>
                <w:szCs w:val="20"/>
              </w:rPr>
              <w:t>Tájékoztat, a Főosztályra vonatkozó adatszolgáltatásról és annak menetéről.</w:t>
            </w:r>
          </w:p>
          <w:p w:rsidR="007D62B8" w:rsidRDefault="007D62B8" w:rsidP="007D62B8">
            <w:pPr>
              <w:rPr>
                <w:rFonts w:ascii="Myriad Pro Cond" w:hAnsi="Myriad Pro Cond"/>
                <w:b/>
                <w:sz w:val="20"/>
                <w:szCs w:val="20"/>
                <w:u w:val="single"/>
              </w:rPr>
            </w:pPr>
            <w:proofErr w:type="gramStart"/>
            <w:r w:rsidRPr="007D62B8">
              <w:rPr>
                <w:rFonts w:ascii="Myriad Pro Cond" w:hAnsi="Myriad Pro Cond"/>
                <w:sz w:val="20"/>
                <w:szCs w:val="20"/>
              </w:rPr>
              <w:t>Tájékoztat továbbá, hogy a jogelőd FÖMI, illetve Budapest Főváros Kormányhivatala Földmérési, Távérzékelési és Földhivatali Főosztálya (a továbbiakban: FTFF) - mint földmérési és térinformatikai államigazgatási szerv - sem a területrendezési tervek véleményezésére nem jogosult, sem pedig a környezet védelméért felelős szervként nem került megjelölésre a  területfejlesztési koncepció, a területfejlesztési program  és a területrendezési terv tartalmi követelményeiről, valamint illeszkedésük, kidolgozásuk, egyeztetésük, elfogadásuk és közzétételük részletes szabályairól szóló 218/2009.</w:t>
            </w:r>
            <w:proofErr w:type="gramEnd"/>
            <w:r w:rsidRPr="007D62B8">
              <w:rPr>
                <w:rFonts w:ascii="Myriad Pro Cond" w:hAnsi="Myriad Pro Cond"/>
                <w:sz w:val="20"/>
                <w:szCs w:val="20"/>
              </w:rPr>
              <w:t xml:space="preserve"> (X. 6.) Korm. rendelet 11. mellékletében, illetve az egyes tervek, illetve programok környezeti vizsgálatáról szóló 212005, (1. 11.) Korm. rendelet 3. mellékletében, ezért a területrendezési terv véleményezésére az </w:t>
            </w:r>
            <w:proofErr w:type="spellStart"/>
            <w:r w:rsidRPr="007D62B8">
              <w:rPr>
                <w:rFonts w:ascii="Myriad Pro Cond" w:hAnsi="Myriad Pro Cond"/>
                <w:sz w:val="20"/>
                <w:szCs w:val="20"/>
              </w:rPr>
              <w:t>FTFF-nek</w:t>
            </w:r>
            <w:proofErr w:type="spellEnd"/>
            <w:r w:rsidRPr="007D62B8">
              <w:rPr>
                <w:rFonts w:ascii="Myriad Pro Cond" w:hAnsi="Myriad Pro Cond"/>
                <w:sz w:val="20"/>
                <w:szCs w:val="20"/>
              </w:rPr>
              <w:t xml:space="preserve"> nincs hatásköre és </w:t>
            </w:r>
            <w:r w:rsidRPr="007D62B8">
              <w:rPr>
                <w:rFonts w:ascii="Myriad Pro Cond" w:hAnsi="Myriad Pro Cond"/>
                <w:b/>
                <w:sz w:val="20"/>
                <w:szCs w:val="20"/>
                <w:u w:val="single"/>
              </w:rPr>
              <w:t>az eljárás további</w:t>
            </w:r>
            <w:r w:rsidR="00150902">
              <w:rPr>
                <w:rFonts w:ascii="Myriad Pro Cond" w:hAnsi="Myriad Pro Cond"/>
                <w:b/>
                <w:sz w:val="20"/>
                <w:szCs w:val="20"/>
                <w:u w:val="single"/>
              </w:rPr>
              <w:t xml:space="preserve"> </w:t>
            </w:r>
            <w:r w:rsidRPr="007D62B8">
              <w:rPr>
                <w:rFonts w:ascii="Myriad Pro Cond" w:hAnsi="Myriad Pro Cond"/>
                <w:b/>
                <w:sz w:val="20"/>
                <w:szCs w:val="20"/>
                <w:u w:val="single"/>
              </w:rPr>
              <w:t>szakaszaiban sem kíván részt venni.</w:t>
            </w:r>
          </w:p>
          <w:p w:rsidR="007D62B8" w:rsidRPr="007D62B8" w:rsidRDefault="007D62B8" w:rsidP="007D62B8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bookmarkStart w:id="37" w:name="OLE_LINK33"/>
            <w:bookmarkStart w:id="38" w:name="OLE_LINK34"/>
            <w:r w:rsidRPr="00081F42">
              <w:rPr>
                <w:rFonts w:ascii="Myriad Pro Cond" w:hAnsi="Myriad Pro Cond"/>
                <w:b/>
              </w:rPr>
              <w:t>Döntést nem igényel</w:t>
            </w:r>
            <w:bookmarkEnd w:id="37"/>
            <w:bookmarkEnd w:id="38"/>
          </w:p>
        </w:tc>
      </w:tr>
      <w:tr w:rsidR="009B6C78" w:rsidRPr="003A5738" w:rsidTr="00ED505E">
        <w:trPr>
          <w:cantSplit/>
          <w:trHeight w:val="1721"/>
        </w:trPr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C37362" w:rsidRDefault="009B6C78" w:rsidP="00491E39">
            <w:pPr>
              <w:pStyle w:val="IKTATO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C37362" w:rsidRDefault="009B6C78" w:rsidP="00491E39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169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9B6C78" w:rsidRPr="00A262FC" w:rsidRDefault="009B6C78" w:rsidP="00491E39">
            <w:pPr>
              <w:pStyle w:val="NV"/>
            </w:pPr>
            <w:r w:rsidRPr="00A262FC">
              <w:t>Pest Megyei Kormányhivatal</w:t>
            </w:r>
            <w:r>
              <w:t>, Érdi Járási Hivatala,</w:t>
            </w:r>
          </w:p>
          <w:p w:rsidR="009B6C78" w:rsidRPr="00A262FC" w:rsidRDefault="009B6C78" w:rsidP="00491E39">
            <w:pPr>
              <w:pStyle w:val="NV"/>
            </w:pPr>
            <w:r w:rsidRPr="00A262FC">
              <w:t>Földművelésügyi és Erdőgazdálkodási Főosztály</w:t>
            </w:r>
          </w:p>
          <w:p w:rsidR="009B6C78" w:rsidRPr="00F86E89" w:rsidRDefault="009B6C78" w:rsidP="00491E39">
            <w:pPr>
              <w:pStyle w:val="ADAT"/>
              <w:framePr w:hSpace="0" w:wrap="auto" w:vAnchor="margin" w:xAlign="left" w:yAlign="inline"/>
              <w:suppressOverlap w:val="0"/>
            </w:pPr>
            <w:r>
              <w:t>2100 Gödöllő, Kotlán Sándor utca 1.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email:</w:t>
            </w:r>
          </w:p>
          <w:p w:rsidR="009B6C78" w:rsidRPr="00C37362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</w:p>
        </w:tc>
        <w:tc>
          <w:tcPr>
            <w:tcW w:w="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B6C78" w:rsidRPr="00C37362" w:rsidRDefault="009B6C78" w:rsidP="00491E3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-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B6C78" w:rsidRPr="003A5738" w:rsidRDefault="009B6C78" w:rsidP="009B6C78">
            <w:pPr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</w:rPr>
              <w:t>Nem érkezett észrevétel</w:t>
            </w:r>
          </w:p>
        </w:tc>
      </w:tr>
      <w:tr w:rsidR="009B6C78" w:rsidRPr="003A5738" w:rsidTr="00ED505E">
        <w:trPr>
          <w:cantSplit/>
          <w:trHeight w:val="1426"/>
        </w:trPr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extDirection w:val="btLr"/>
          </w:tcPr>
          <w:p w:rsidR="009B6C78" w:rsidRPr="00D77402" w:rsidRDefault="009B6C78" w:rsidP="00D77402">
            <w:pPr>
              <w:jc w:val="left"/>
              <w:rPr>
                <w:rFonts w:ascii="Myriad Pro Cond" w:hAnsi="Myriad Pro Cond"/>
                <w:sz w:val="20"/>
                <w:szCs w:val="20"/>
              </w:rPr>
            </w:pPr>
            <w:r w:rsidRPr="00D77402">
              <w:rPr>
                <w:rFonts w:ascii="Myriad Pro Cond" w:hAnsi="Myriad Pro Cond"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extDirection w:val="btLr"/>
          </w:tcPr>
          <w:p w:rsidR="009B6C78" w:rsidRPr="00D77402" w:rsidRDefault="009B6C78" w:rsidP="00D77402">
            <w:pPr>
              <w:jc w:val="left"/>
              <w:rPr>
                <w:rFonts w:ascii="Myriad Pro Cond" w:hAnsi="Myriad Pro Cond"/>
                <w:sz w:val="20"/>
                <w:szCs w:val="20"/>
              </w:rPr>
            </w:pPr>
            <w:r w:rsidRPr="00D77402">
              <w:rPr>
                <w:rFonts w:ascii="Myriad Pro Cond" w:hAnsi="Myriad Pro Cond"/>
                <w:sz w:val="20"/>
                <w:szCs w:val="20"/>
              </w:rPr>
              <w:t>…</w:t>
            </w:r>
          </w:p>
        </w:tc>
        <w:tc>
          <w:tcPr>
            <w:tcW w:w="16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B6C78" w:rsidRPr="00ED505E" w:rsidRDefault="009B6C78" w:rsidP="00D77402">
            <w:pPr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ED505E">
              <w:rPr>
                <w:rFonts w:ascii="Myriad Pro Cond" w:hAnsi="Myriad Pro Cond"/>
                <w:sz w:val="18"/>
                <w:szCs w:val="18"/>
              </w:rPr>
              <w:t>Honvédelmi Minisztérium Hatósági Főosztály</w:t>
            </w:r>
          </w:p>
          <w:p w:rsidR="009B6C78" w:rsidRPr="00ED505E" w:rsidRDefault="009B6C78" w:rsidP="00D77402">
            <w:pPr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ED505E">
              <w:rPr>
                <w:rFonts w:ascii="Myriad Pro Cond" w:hAnsi="Myriad Pro Cond"/>
                <w:sz w:val="18"/>
                <w:szCs w:val="18"/>
              </w:rPr>
              <w:t>1135 Budapest, Lehel utca 35-37.</w:t>
            </w:r>
          </w:p>
          <w:p w:rsidR="009B6C78" w:rsidRPr="00ED505E" w:rsidRDefault="009B6C78" w:rsidP="00D77402">
            <w:pPr>
              <w:jc w:val="left"/>
              <w:rPr>
                <w:rFonts w:ascii="Myriad Pro Cond" w:hAnsi="Myriad Pro Cond"/>
                <w:sz w:val="18"/>
                <w:szCs w:val="18"/>
              </w:rPr>
            </w:pPr>
            <w:proofErr w:type="spellStart"/>
            <w:r w:rsidRPr="00ED505E">
              <w:rPr>
                <w:rFonts w:ascii="Myriad Pro Cond" w:hAnsi="Myriad Pro Cond"/>
                <w:sz w:val="18"/>
                <w:szCs w:val="18"/>
              </w:rPr>
              <w:t>A.i</w:t>
            </w:r>
            <w:proofErr w:type="spellEnd"/>
            <w:r w:rsidRPr="00ED505E">
              <w:rPr>
                <w:rFonts w:ascii="Myriad Pro Cond" w:hAnsi="Myriad Pro Cond"/>
                <w:sz w:val="18"/>
                <w:szCs w:val="18"/>
              </w:rPr>
              <w:t>.:</w:t>
            </w:r>
          </w:p>
          <w:p w:rsidR="009B6C78" w:rsidRPr="00ED505E" w:rsidRDefault="009B6C78" w:rsidP="00D77402">
            <w:pPr>
              <w:jc w:val="left"/>
              <w:rPr>
                <w:rFonts w:ascii="Myriad Pro Cond" w:hAnsi="Myriad Pro Cond"/>
                <w:sz w:val="18"/>
                <w:szCs w:val="18"/>
              </w:rPr>
            </w:pPr>
            <w:proofErr w:type="spellStart"/>
            <w:r w:rsidRPr="00ED505E">
              <w:rPr>
                <w:rFonts w:ascii="Myriad Pro Cond" w:hAnsi="Myriad Pro Cond"/>
                <w:sz w:val="18"/>
                <w:szCs w:val="18"/>
              </w:rPr>
              <w:t>Ü</w:t>
            </w:r>
            <w:proofErr w:type="gramStart"/>
            <w:r w:rsidRPr="00ED505E">
              <w:rPr>
                <w:rFonts w:ascii="Myriad Pro Cond" w:hAnsi="Myriad Pro Cond"/>
                <w:sz w:val="18"/>
                <w:szCs w:val="18"/>
              </w:rPr>
              <w:t>.i</w:t>
            </w:r>
            <w:proofErr w:type="spellEnd"/>
            <w:r w:rsidRPr="00ED505E">
              <w:rPr>
                <w:rFonts w:ascii="Myriad Pro Cond" w:hAnsi="Myriad Pro Cond"/>
                <w:sz w:val="18"/>
                <w:szCs w:val="18"/>
              </w:rPr>
              <w:t>.</w:t>
            </w:r>
            <w:proofErr w:type="gramEnd"/>
            <w:r w:rsidRPr="00ED505E">
              <w:rPr>
                <w:rFonts w:ascii="Myriad Pro Cond" w:hAnsi="Myriad Pro Cond"/>
                <w:sz w:val="18"/>
                <w:szCs w:val="18"/>
              </w:rPr>
              <w:t>:</w:t>
            </w:r>
          </w:p>
          <w:p w:rsidR="009B6C78" w:rsidRPr="00ED505E" w:rsidRDefault="009B6C78" w:rsidP="00D77402">
            <w:pPr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ED505E">
              <w:rPr>
                <w:rFonts w:ascii="Myriad Pro Cond" w:hAnsi="Myriad Pro Cond"/>
                <w:sz w:val="18"/>
                <w:szCs w:val="18"/>
              </w:rPr>
              <w:t>email:</w:t>
            </w:r>
          </w:p>
          <w:p w:rsidR="009B6C78" w:rsidRPr="00D77402" w:rsidRDefault="009B6C78" w:rsidP="00D77402">
            <w:pPr>
              <w:jc w:val="left"/>
              <w:rPr>
                <w:rFonts w:ascii="Myriad Pro Cond" w:hAnsi="Myriad Pro Cond"/>
                <w:sz w:val="20"/>
                <w:szCs w:val="20"/>
              </w:rPr>
            </w:pPr>
            <w:r w:rsidRPr="00ED505E">
              <w:rPr>
                <w:rFonts w:ascii="Myriad Pro Cond" w:hAnsi="Myriad Pro Cond"/>
                <w:sz w:val="18"/>
                <w:szCs w:val="18"/>
              </w:rPr>
              <w:t>tel</w:t>
            </w:r>
            <w:proofErr w:type="gramStart"/>
            <w:r w:rsidRPr="00ED505E">
              <w:rPr>
                <w:rFonts w:ascii="Myriad Pro Cond" w:hAnsi="Myriad Pro Cond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B6C78" w:rsidRPr="00D77402" w:rsidRDefault="009B6C78" w:rsidP="00D77402">
            <w:pPr>
              <w:jc w:val="left"/>
              <w:rPr>
                <w:rFonts w:ascii="Myriad Pro Cond" w:hAnsi="Myriad Pro Cond"/>
                <w:sz w:val="20"/>
                <w:szCs w:val="20"/>
              </w:rPr>
            </w:pPr>
            <w:r w:rsidRPr="00D77402">
              <w:rPr>
                <w:rFonts w:ascii="Myriad Pro Cond" w:hAnsi="Myriad Pro Cond"/>
                <w:sz w:val="20"/>
                <w:szCs w:val="20"/>
              </w:rPr>
              <w:t>-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77402" w:rsidRDefault="00D77402" w:rsidP="00D77402">
            <w:pPr>
              <w:jc w:val="left"/>
              <w:rPr>
                <w:rFonts w:ascii="Myriad Pro Cond" w:hAnsi="Myriad Pro Cond"/>
                <w:sz w:val="20"/>
                <w:szCs w:val="20"/>
              </w:rPr>
            </w:pPr>
            <w:r w:rsidRPr="00D77402">
              <w:rPr>
                <w:rFonts w:ascii="Myriad Pro Cond" w:hAnsi="Myriad Pro Cond"/>
                <w:sz w:val="20"/>
                <w:szCs w:val="20"/>
              </w:rPr>
              <w:t>A dokumentációban foglaltak a honvédelem érdekeit nem érintik, észrevételt nem tesz.</w:t>
            </w:r>
          </w:p>
          <w:p w:rsidR="00D77402" w:rsidRPr="00D77402" w:rsidRDefault="00D77402" w:rsidP="00D77402">
            <w:pPr>
              <w:rPr>
                <w:rFonts w:ascii="Myriad Pro Cond" w:hAnsi="Myriad Pro Cond"/>
                <w:sz w:val="20"/>
                <w:szCs w:val="20"/>
              </w:rPr>
            </w:pPr>
          </w:p>
          <w:p w:rsidR="00D77402" w:rsidRPr="00D77402" w:rsidRDefault="00D77402" w:rsidP="00D77402">
            <w:pPr>
              <w:rPr>
                <w:rFonts w:ascii="Myriad Pro Cond" w:hAnsi="Myriad Pro Cond"/>
                <w:sz w:val="20"/>
                <w:szCs w:val="20"/>
              </w:rPr>
            </w:pPr>
          </w:p>
          <w:p w:rsidR="00D77402" w:rsidRPr="00D77402" w:rsidRDefault="00D77402" w:rsidP="00D77402">
            <w:pPr>
              <w:rPr>
                <w:rFonts w:ascii="Myriad Pro Cond" w:hAnsi="Myriad Pro Cond"/>
                <w:sz w:val="20"/>
                <w:szCs w:val="20"/>
              </w:rPr>
            </w:pPr>
          </w:p>
          <w:p w:rsidR="00D77402" w:rsidRPr="00D77402" w:rsidRDefault="00D77402" w:rsidP="00D77402">
            <w:pPr>
              <w:rPr>
                <w:rFonts w:ascii="Myriad Pro Cond" w:hAnsi="Myriad Pro Cond"/>
                <w:sz w:val="20"/>
                <w:szCs w:val="20"/>
              </w:rPr>
            </w:pPr>
          </w:p>
          <w:p w:rsidR="00D77402" w:rsidRPr="00D77402" w:rsidRDefault="00D77402" w:rsidP="00D77402">
            <w:pPr>
              <w:rPr>
                <w:rFonts w:ascii="Myriad Pro Cond" w:hAnsi="Myriad Pro Cond"/>
                <w:sz w:val="20"/>
                <w:szCs w:val="20"/>
              </w:rPr>
            </w:pPr>
          </w:p>
          <w:p w:rsidR="00D77402" w:rsidRDefault="00D77402" w:rsidP="00D77402">
            <w:pPr>
              <w:rPr>
                <w:rFonts w:ascii="Myriad Pro Cond" w:hAnsi="Myriad Pro Cond"/>
                <w:sz w:val="20"/>
                <w:szCs w:val="20"/>
              </w:rPr>
            </w:pPr>
          </w:p>
          <w:p w:rsidR="009B6C78" w:rsidRPr="00D77402" w:rsidRDefault="00D77402" w:rsidP="00ED505E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081F42">
              <w:rPr>
                <w:rFonts w:ascii="Myriad Pro Cond" w:hAnsi="Myriad Pro Cond"/>
                <w:b/>
              </w:rPr>
              <w:t>Döntést nem igényel</w:t>
            </w:r>
            <w:r>
              <w:rPr>
                <w:rFonts w:ascii="Myriad Pro Cond" w:hAnsi="Myriad Pro Cond"/>
                <w:b/>
              </w:rPr>
              <w:t>.</w:t>
            </w:r>
          </w:p>
        </w:tc>
      </w:tr>
      <w:tr w:rsidR="009D12E2" w:rsidRPr="003A5738" w:rsidTr="00ED505E">
        <w:trPr>
          <w:cantSplit/>
          <w:trHeight w:val="2624"/>
        </w:trPr>
        <w:tc>
          <w:tcPr>
            <w:tcW w:w="360" w:type="dxa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9D12E2" w:rsidRPr="00C37362" w:rsidRDefault="00F9029B" w:rsidP="00435639">
            <w:pPr>
              <w:pStyle w:val="IKTATO"/>
              <w:framePr w:hSpace="0" w:wrap="auto" w:vAnchor="margin" w:xAlign="left" w:yAlign="inline"/>
              <w:suppressOverlap w:val="0"/>
            </w:pPr>
            <w:r>
              <w:lastRenderedPageBreak/>
              <w:t>16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9D12E2" w:rsidRPr="00C37362" w:rsidRDefault="009D12E2" w:rsidP="00435639">
            <w:pPr>
              <w:pStyle w:val="IKTATO"/>
              <w:framePr w:hSpace="0" w:wrap="auto" w:vAnchor="margin" w:xAlign="left" w:yAlign="inline"/>
              <w:suppressOverlap w:val="0"/>
            </w:pPr>
            <w:r>
              <w:t>01110/2138-1/2019.ált.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auto"/>
          </w:tcPr>
          <w:p w:rsidR="009D12E2" w:rsidRPr="009768E0" w:rsidRDefault="009D12E2" w:rsidP="009D12E2">
            <w:pPr>
              <w:pStyle w:val="NV"/>
            </w:pPr>
            <w:r w:rsidRPr="009768E0">
              <w:t>Budapesti Rendőr-főkapitányság</w:t>
            </w:r>
          </w:p>
          <w:p w:rsidR="009D12E2" w:rsidRDefault="009D12E2" w:rsidP="009D12E2">
            <w:pPr>
              <w:pStyle w:val="NV"/>
            </w:pPr>
            <w:r w:rsidRPr="009768E0">
              <w:t>XI. Kerületi Rendőrkapitányság</w:t>
            </w:r>
          </w:p>
          <w:p w:rsidR="009D12E2" w:rsidRPr="009768E0" w:rsidRDefault="009D12E2" w:rsidP="009D12E2">
            <w:pPr>
              <w:pStyle w:val="NV"/>
            </w:pPr>
            <w:r>
              <w:t>Rendészeti Osztály</w:t>
            </w:r>
          </w:p>
          <w:p w:rsidR="009D12E2" w:rsidRPr="009768E0" w:rsidRDefault="009D12E2" w:rsidP="009D12E2">
            <w:pPr>
              <w:pStyle w:val="ADAT"/>
              <w:framePr w:hSpace="0" w:wrap="auto" w:vAnchor="margin" w:xAlign="left" w:yAlign="inline"/>
              <w:suppressOverlap w:val="0"/>
            </w:pPr>
            <w:r>
              <w:t>1113 Budapest Bocskai út 90.</w:t>
            </w:r>
          </w:p>
          <w:p w:rsidR="009D12E2" w:rsidRPr="009768E0" w:rsidRDefault="009D12E2" w:rsidP="009D12E2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proofErr w:type="spellStart"/>
            <w:r>
              <w:rPr>
                <w:rFonts w:ascii="Myriad Pro Cond" w:eastAsia="Times New Roman" w:hAnsi="Myriad Pro Cond"/>
                <w:sz w:val="16"/>
                <w:szCs w:val="16"/>
              </w:rPr>
              <w:t>A.i</w:t>
            </w:r>
            <w:proofErr w:type="spellEnd"/>
            <w:r>
              <w:rPr>
                <w:rFonts w:ascii="Myriad Pro Cond" w:eastAsia="Times New Roman" w:hAnsi="Myriad Pro Cond"/>
                <w:sz w:val="16"/>
                <w:szCs w:val="16"/>
              </w:rPr>
              <w:t xml:space="preserve">.: </w:t>
            </w:r>
            <w:proofErr w:type="spellStart"/>
            <w:r>
              <w:rPr>
                <w:rFonts w:ascii="Myriad Pro Cond" w:eastAsia="Times New Roman" w:hAnsi="Myriad Pro Cond"/>
                <w:sz w:val="16"/>
                <w:szCs w:val="16"/>
              </w:rPr>
              <w:t>Lauber</w:t>
            </w:r>
            <w:proofErr w:type="spellEnd"/>
            <w:r>
              <w:rPr>
                <w:rFonts w:ascii="Myriad Pro Cond" w:eastAsia="Times New Roman" w:hAnsi="Myriad Pro Cond"/>
                <w:sz w:val="16"/>
                <w:szCs w:val="16"/>
              </w:rPr>
              <w:t xml:space="preserve"> Tamás r. alezredes osztályvezető</w:t>
            </w:r>
          </w:p>
          <w:p w:rsidR="009D12E2" w:rsidRDefault="009D12E2" w:rsidP="009D12E2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 w:rsidRPr="009768E0">
              <w:t>.a</w:t>
            </w:r>
            <w:proofErr w:type="spellEnd"/>
            <w:proofErr w:type="gramEnd"/>
            <w:r w:rsidRPr="009768E0">
              <w:t xml:space="preserve">.: </w:t>
            </w:r>
            <w:proofErr w:type="spellStart"/>
            <w:r>
              <w:t>Ozsvárt</w:t>
            </w:r>
            <w:proofErr w:type="spellEnd"/>
            <w:r>
              <w:t xml:space="preserve"> János r. őrnagy</w:t>
            </w:r>
          </w:p>
          <w:p w:rsidR="009D12E2" w:rsidRPr="009768E0" w:rsidRDefault="009D12E2" w:rsidP="009D12E2">
            <w:pPr>
              <w:pStyle w:val="ADAT"/>
              <w:framePr w:hSpace="0" w:wrap="auto" w:vAnchor="margin" w:xAlign="left" w:yAlign="inline"/>
              <w:suppressOverlap w:val="0"/>
            </w:pPr>
            <w:r>
              <w:t>email: B11_KOZR@budapest.police.hu</w:t>
            </w:r>
          </w:p>
          <w:p w:rsidR="009D12E2" w:rsidRPr="00C37362" w:rsidRDefault="009D12E2" w:rsidP="009D12E2">
            <w:pPr>
              <w:pStyle w:val="ADAT"/>
              <w:framePr w:hSpace="0" w:wrap="auto" w:vAnchor="margin" w:xAlign="left" w:yAlign="inline"/>
              <w:suppressOverlap w:val="0"/>
            </w:pPr>
            <w:r w:rsidRPr="009D3254">
              <w:t xml:space="preserve">Tel: </w:t>
            </w:r>
            <w:r>
              <w:t>06-1-381-4300</w:t>
            </w:r>
          </w:p>
        </w:tc>
        <w:tc>
          <w:tcPr>
            <w:tcW w:w="490" w:type="dxa"/>
            <w:gridSpan w:val="2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9D12E2" w:rsidRPr="00C37362" w:rsidRDefault="009D12E2" w:rsidP="0043563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2019.03.07.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9D12E2" w:rsidRPr="009D12E2" w:rsidRDefault="009D12E2" w:rsidP="009D12E2">
            <w:pPr>
              <w:jc w:val="left"/>
              <w:rPr>
                <w:rFonts w:ascii="Myriad Pro Cond" w:hAnsi="Myriad Pro Cond"/>
                <w:sz w:val="20"/>
                <w:szCs w:val="20"/>
              </w:rPr>
            </w:pPr>
            <w:r w:rsidRPr="009D12E2">
              <w:rPr>
                <w:rFonts w:ascii="Myriad Pro Cond" w:hAnsi="Myriad Pro Cond"/>
                <w:sz w:val="20"/>
                <w:szCs w:val="20"/>
              </w:rPr>
              <w:t xml:space="preserve">A BRFK XI. Kerületi Rendőrkapitányság nevében az általános közigazgatási rendtartásról szóló 2016. évi CL. Törvény 55.§ (1) bekezdése alapján a tárgyi építési szabályzat módosításával </w:t>
            </w:r>
            <w:r>
              <w:rPr>
                <w:rFonts w:ascii="Myriad Pro Cond" w:hAnsi="Myriad Pro Cond"/>
                <w:sz w:val="20"/>
                <w:szCs w:val="20"/>
              </w:rPr>
              <w:t>kapcsolatban:</w:t>
            </w:r>
          </w:p>
          <w:p w:rsidR="009D12E2" w:rsidRPr="009D12E2" w:rsidRDefault="009D12E2" w:rsidP="009D12E2">
            <w:pPr>
              <w:jc w:val="center"/>
              <w:rPr>
                <w:rFonts w:ascii="Myriad Pro Cond" w:hAnsi="Myriad Pro Cond"/>
                <w:b/>
                <w:sz w:val="20"/>
                <w:szCs w:val="20"/>
                <w:u w:val="single"/>
              </w:rPr>
            </w:pPr>
            <w:r w:rsidRPr="009D12E2">
              <w:rPr>
                <w:rFonts w:ascii="Myriad Pro Cond" w:hAnsi="Myriad Pro Cond"/>
                <w:b/>
                <w:sz w:val="20"/>
                <w:szCs w:val="20"/>
                <w:u w:val="single"/>
              </w:rPr>
              <w:t>észrevételt nem tesz.</w:t>
            </w:r>
          </w:p>
          <w:p w:rsidR="009D12E2" w:rsidRPr="009D12E2" w:rsidRDefault="009D12E2" w:rsidP="009D12E2">
            <w:pPr>
              <w:jc w:val="left"/>
              <w:rPr>
                <w:rFonts w:ascii="Myriad Pro Cond" w:hAnsi="Myriad Pro Cond"/>
                <w:sz w:val="20"/>
                <w:szCs w:val="20"/>
              </w:rPr>
            </w:pPr>
            <w:r w:rsidRPr="009D12E2">
              <w:rPr>
                <w:rFonts w:ascii="Myriad Pro Cond" w:hAnsi="Myriad Pro Cond"/>
                <w:sz w:val="20"/>
                <w:szCs w:val="20"/>
              </w:rPr>
              <w:t>A szakhatósági állásfoglalás a településfejlesztési koncepcióról az integrált településfejlesztési stratégiáról és a településrendezési eszközökről, valamint egyes településrendezési sajátos jogintézményekről szóló 314/2012. (Xl.8.) Korm. rendelet rendelkezéseinek megfelelően került kiadásra.</w:t>
            </w:r>
          </w:p>
          <w:p w:rsidR="009D12E2" w:rsidRPr="009D12E2" w:rsidRDefault="009D12E2" w:rsidP="009D12E2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bookmarkStart w:id="39" w:name="OLE_LINK21"/>
            <w:bookmarkStart w:id="40" w:name="OLE_LINK22"/>
            <w:bookmarkStart w:id="41" w:name="OLE_LINK23"/>
            <w:r w:rsidRPr="00081F42">
              <w:rPr>
                <w:rFonts w:ascii="Myriad Pro Cond" w:hAnsi="Myriad Pro Cond"/>
                <w:b/>
              </w:rPr>
              <w:t>Döntést nem igényel</w:t>
            </w:r>
            <w:bookmarkEnd w:id="39"/>
            <w:bookmarkEnd w:id="40"/>
            <w:bookmarkEnd w:id="41"/>
          </w:p>
        </w:tc>
      </w:tr>
      <w:tr w:rsidR="009B6C78" w:rsidRPr="003A5738" w:rsidTr="009B6C78">
        <w:trPr>
          <w:cantSplit/>
          <w:trHeight w:val="3347"/>
        </w:trPr>
        <w:tc>
          <w:tcPr>
            <w:tcW w:w="360" w:type="dxa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C37362" w:rsidRDefault="009B6C78" w:rsidP="00435639">
            <w:pPr>
              <w:pStyle w:val="IKTATO"/>
              <w:framePr w:hSpace="0" w:wrap="auto" w:vAnchor="margin" w:xAlign="left" w:yAlign="inline"/>
              <w:suppressOverlap w:val="0"/>
            </w:pPr>
            <w:r>
              <w:t>17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C37362" w:rsidRDefault="009B6C78" w:rsidP="00435639">
            <w:pPr>
              <w:pStyle w:val="IKTATO"/>
              <w:framePr w:hSpace="0" w:wrap="auto" w:vAnchor="margin" w:xAlign="left" w:yAlign="inline"/>
              <w:suppressOverlap w:val="0"/>
            </w:pPr>
            <w:r>
              <w:t>…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9B6C78" w:rsidRPr="00AF644E" w:rsidRDefault="009B6C78" w:rsidP="00435639">
            <w:pPr>
              <w:pStyle w:val="NV"/>
            </w:pPr>
            <w:r>
              <w:t>Magyar Bányászati és Földtani Hivatal, Budapesti Bányakapitányság</w:t>
            </w:r>
          </w:p>
          <w:p w:rsidR="009B6C78" w:rsidRPr="00AF644E" w:rsidRDefault="009B6C78" w:rsidP="00435639">
            <w:pPr>
              <w:pStyle w:val="ADAT"/>
              <w:framePr w:hSpace="0" w:wrap="auto" w:vAnchor="margin" w:xAlign="left" w:yAlign="inline"/>
              <w:suppressOverlap w:val="0"/>
            </w:pPr>
            <w:r w:rsidRPr="00AF644E">
              <w:t>1145 Budapest,</w:t>
            </w:r>
          </w:p>
          <w:p w:rsidR="009B6C78" w:rsidRDefault="009B6C78" w:rsidP="00435639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AF644E">
              <w:t>Columbus</w:t>
            </w:r>
            <w:proofErr w:type="spellEnd"/>
            <w:r w:rsidRPr="00AF644E">
              <w:t xml:space="preserve"> u. 17-23.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email:</w:t>
            </w:r>
          </w:p>
          <w:p w:rsidR="009B6C78" w:rsidRPr="00C37362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</w:p>
        </w:tc>
        <w:tc>
          <w:tcPr>
            <w:tcW w:w="490" w:type="dxa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B6C78" w:rsidRPr="00C37362" w:rsidRDefault="009B6C78" w:rsidP="0043563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…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B6C78" w:rsidRPr="003A5738" w:rsidRDefault="009B6C78" w:rsidP="009B6C78">
            <w:pPr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</w:rPr>
              <w:t>Nem érkezett észrevétel</w:t>
            </w:r>
          </w:p>
        </w:tc>
      </w:tr>
      <w:tr w:rsidR="009B6C78" w:rsidRPr="003A5738" w:rsidTr="009B6C78">
        <w:trPr>
          <w:cantSplit/>
          <w:trHeight w:val="1592"/>
        </w:trPr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C37362" w:rsidRDefault="009B6C78" w:rsidP="00435639">
            <w:pPr>
              <w:pStyle w:val="IKTATO"/>
              <w:framePr w:hSpace="0" w:wrap="auto" w:vAnchor="margin" w:xAlign="left" w:yAlign="inline"/>
              <w:suppressOverlap w:val="0"/>
            </w:pPr>
            <w:bookmarkStart w:id="42" w:name="_Hlk4008684"/>
            <w:r>
              <w:t>18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C37362" w:rsidRDefault="009B6C78" w:rsidP="00435639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169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9B6C78" w:rsidRPr="00883FAA" w:rsidRDefault="009B6C78" w:rsidP="00435639">
            <w:pPr>
              <w:pStyle w:val="NV"/>
            </w:pPr>
            <w:r w:rsidRPr="00883FAA">
              <w:t>Nemzeti Média- és Hírközlési Hatóság</w:t>
            </w:r>
            <w:r>
              <w:t>,</w:t>
            </w:r>
          </w:p>
          <w:p w:rsidR="009B6C78" w:rsidRPr="00883FAA" w:rsidRDefault="009B6C78" w:rsidP="00435639">
            <w:pPr>
              <w:pStyle w:val="ADAT"/>
              <w:framePr w:hSpace="0" w:wrap="auto" w:vAnchor="margin" w:xAlign="left" w:yAlign="inline"/>
              <w:suppressOverlap w:val="0"/>
            </w:pPr>
            <w:r>
              <w:t>1133 Budapest, Visegrádi utca 106.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email:</w:t>
            </w:r>
          </w:p>
          <w:p w:rsidR="009B6C78" w:rsidRPr="00C37362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</w:p>
        </w:tc>
        <w:tc>
          <w:tcPr>
            <w:tcW w:w="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B6C78" w:rsidRPr="00C37362" w:rsidRDefault="009B6C78" w:rsidP="0043563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-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B6C78" w:rsidRPr="003A5738" w:rsidRDefault="009B6C78" w:rsidP="009B6C78">
            <w:pPr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</w:rPr>
              <w:t>Nem érkezett észrevétel</w:t>
            </w:r>
          </w:p>
        </w:tc>
      </w:tr>
      <w:bookmarkEnd w:id="42"/>
      <w:tr w:rsidR="001826E4" w:rsidRPr="003A5738" w:rsidTr="009B6C78">
        <w:trPr>
          <w:cantSplit/>
          <w:trHeight w:val="1592"/>
        </w:trPr>
        <w:tc>
          <w:tcPr>
            <w:tcW w:w="360" w:type="dxa"/>
            <w:tcBorders>
              <w:top w:val="double" w:sz="4" w:space="0" w:color="auto"/>
              <w:bottom w:val="nil"/>
            </w:tcBorders>
            <w:shd w:val="clear" w:color="auto" w:fill="auto"/>
            <w:textDirection w:val="btLr"/>
          </w:tcPr>
          <w:p w:rsidR="001826E4" w:rsidRPr="00C37362" w:rsidRDefault="00F9029B" w:rsidP="00BB3591">
            <w:pPr>
              <w:pStyle w:val="IKTATO"/>
              <w:framePr w:hSpace="0" w:wrap="auto" w:vAnchor="margin" w:xAlign="left" w:yAlign="inline"/>
              <w:suppressOverlap w:val="0"/>
            </w:pPr>
            <w:r>
              <w:t>19</w:t>
            </w:r>
          </w:p>
        </w:tc>
        <w:tc>
          <w:tcPr>
            <w:tcW w:w="360" w:type="dxa"/>
            <w:tcBorders>
              <w:top w:val="double" w:sz="4" w:space="0" w:color="auto"/>
              <w:bottom w:val="nil"/>
            </w:tcBorders>
            <w:shd w:val="clear" w:color="auto" w:fill="auto"/>
            <w:textDirection w:val="btLr"/>
          </w:tcPr>
          <w:p w:rsidR="001826E4" w:rsidRPr="00C37362" w:rsidRDefault="001826E4" w:rsidP="001826E4">
            <w:pPr>
              <w:pStyle w:val="IKTATO"/>
              <w:framePr w:hSpace="0" w:wrap="auto" w:vAnchor="margin" w:xAlign="left" w:yAlign="inline"/>
              <w:suppressOverlap w:val="0"/>
            </w:pPr>
            <w:r>
              <w:t>OAH-2019-00028-0202/2019 (AL)</w:t>
            </w:r>
          </w:p>
        </w:tc>
        <w:tc>
          <w:tcPr>
            <w:tcW w:w="169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1826E4" w:rsidRPr="00883FAA" w:rsidRDefault="00B83C2B" w:rsidP="001826E4">
            <w:pPr>
              <w:pStyle w:val="NV"/>
            </w:pPr>
            <w:r>
              <w:t>Országos Atome</w:t>
            </w:r>
            <w:r w:rsidR="001826E4">
              <w:t>nergia Hivatal</w:t>
            </w:r>
          </w:p>
          <w:p w:rsidR="001826E4" w:rsidRPr="00883FAA" w:rsidRDefault="001826E4" w:rsidP="001826E4">
            <w:pPr>
              <w:pStyle w:val="ADAT"/>
              <w:framePr w:hSpace="0" w:wrap="auto" w:vAnchor="margin" w:xAlign="left" w:yAlign="inline"/>
              <w:suppressOverlap w:val="0"/>
            </w:pPr>
            <w:r>
              <w:t>1539 Budapest 114, Pf. 676</w:t>
            </w:r>
          </w:p>
          <w:p w:rsidR="001826E4" w:rsidRDefault="001826E4" w:rsidP="001826E4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 Mészáros István, főosztályvezető</w:t>
            </w:r>
          </w:p>
          <w:p w:rsidR="001826E4" w:rsidRDefault="001826E4" w:rsidP="001826E4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 Gábor Anita</w:t>
            </w:r>
          </w:p>
          <w:p w:rsidR="001826E4" w:rsidRDefault="001826E4" w:rsidP="001826E4">
            <w:pPr>
              <w:pStyle w:val="ADAT"/>
              <w:framePr w:hSpace="0" w:wrap="auto" w:vAnchor="margin" w:xAlign="left" w:yAlign="inline"/>
              <w:suppressOverlap w:val="0"/>
            </w:pPr>
            <w:r>
              <w:t>email: haea@haea.gov.hu</w:t>
            </w:r>
          </w:p>
          <w:p w:rsidR="001826E4" w:rsidRPr="00C37362" w:rsidRDefault="001826E4" w:rsidP="001826E4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  <w:r>
              <w:t xml:space="preserve"> 06-1-436-4801</w:t>
            </w:r>
          </w:p>
        </w:tc>
        <w:tc>
          <w:tcPr>
            <w:tcW w:w="490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:rsidR="001826E4" w:rsidRPr="00C37362" w:rsidRDefault="001826E4" w:rsidP="001826E4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2019.03.18.</w:t>
            </w:r>
          </w:p>
        </w:tc>
        <w:tc>
          <w:tcPr>
            <w:tcW w:w="7731" w:type="dxa"/>
            <w:gridSpan w:val="3"/>
            <w:tcBorders>
              <w:top w:val="double" w:sz="4" w:space="0" w:color="auto"/>
              <w:bottom w:val="nil"/>
            </w:tcBorders>
            <w:shd w:val="clear" w:color="auto" w:fill="auto"/>
          </w:tcPr>
          <w:p w:rsidR="001826E4" w:rsidRPr="001826E4" w:rsidRDefault="001826E4" w:rsidP="001826E4">
            <w:pPr>
              <w:rPr>
                <w:rFonts w:ascii="Myriad Pro Cond" w:hAnsi="Myriad Pro Cond"/>
                <w:sz w:val="20"/>
                <w:szCs w:val="20"/>
              </w:rPr>
            </w:pPr>
            <w:r w:rsidRPr="001826E4">
              <w:rPr>
                <w:rFonts w:ascii="Myriad Pro Cond" w:hAnsi="Myriad Pro Cond"/>
                <w:sz w:val="20"/>
                <w:szCs w:val="20"/>
              </w:rPr>
              <w:t>A tervezési terület figyelembe veendő közelségében</w:t>
            </w:r>
            <w:proofErr w:type="gramStart"/>
            <w:r w:rsidRPr="001826E4">
              <w:rPr>
                <w:rFonts w:ascii="Myriad Pro Cond" w:hAnsi="Myriad Pro Cond"/>
                <w:sz w:val="20"/>
                <w:szCs w:val="20"/>
              </w:rPr>
              <w:t>,az</w:t>
            </w:r>
            <w:proofErr w:type="gramEnd"/>
            <w:r w:rsidRPr="001826E4">
              <w:rPr>
                <w:rFonts w:ascii="Myriad Pro Cond" w:hAnsi="Myriad Pro Cond"/>
                <w:sz w:val="20"/>
                <w:szCs w:val="20"/>
              </w:rPr>
              <w:t xml:space="preserve"> OAH hatáskörébe tartozó létesítményként az MTA Energiatudományi Kutatóközpont kutatóreaktora, és a Budapesti Műszaki Egyetem oktatóreaktora üzemel.</w:t>
            </w:r>
          </w:p>
          <w:p w:rsidR="001826E4" w:rsidRPr="001826E4" w:rsidRDefault="001826E4" w:rsidP="001826E4">
            <w:pPr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Tájékoztat</w:t>
            </w:r>
            <w:r w:rsidRPr="001826E4">
              <w:rPr>
                <w:rFonts w:ascii="Myriad Pro Cond" w:hAnsi="Myriad Pro Cond"/>
                <w:sz w:val="20"/>
                <w:szCs w:val="20"/>
              </w:rPr>
              <w:t xml:space="preserve"> ugyanakkor, hogy Budapest </w:t>
            </w:r>
            <w:proofErr w:type="spellStart"/>
            <w:r w:rsidRPr="001826E4">
              <w:rPr>
                <w:rFonts w:ascii="Myriad Pro Cond" w:hAnsi="Myriad Pro Cond"/>
                <w:sz w:val="20"/>
                <w:szCs w:val="20"/>
              </w:rPr>
              <w:t>Xl</w:t>
            </w:r>
            <w:proofErr w:type="spellEnd"/>
            <w:r w:rsidRPr="001826E4">
              <w:rPr>
                <w:rFonts w:ascii="Myriad Pro Cond" w:hAnsi="Myriad Pro Cond"/>
                <w:sz w:val="20"/>
                <w:szCs w:val="20"/>
              </w:rPr>
              <w:t xml:space="preserve">. kerület </w:t>
            </w:r>
            <w:r w:rsidRPr="001826E4">
              <w:rPr>
                <w:rFonts w:ascii="Myriad Pro Cond" w:hAnsi="Myriad Pro Cond"/>
                <w:b/>
                <w:sz w:val="20"/>
                <w:szCs w:val="20"/>
                <w:u w:val="single"/>
              </w:rPr>
              <w:t>építési szabályzatának jelen módosítása az elhatározott célok és a kimutatott hatások alapján, az OAH hatás­ és feladatköreit nem érinti.</w:t>
            </w:r>
          </w:p>
          <w:p w:rsidR="001826E4" w:rsidRPr="001826E4" w:rsidRDefault="001826E4" w:rsidP="001826E4">
            <w:pPr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Felhívja</w:t>
            </w:r>
            <w:r w:rsidRPr="001826E4">
              <w:rPr>
                <w:rFonts w:ascii="Myriad Pro Cond" w:hAnsi="Myriad Pro Cond"/>
                <w:sz w:val="20"/>
                <w:szCs w:val="20"/>
              </w:rPr>
              <w:t xml:space="preserve"> a figyelmét, hogy a Korm. rendelet 7. § (6) bekezdése értelmében, a nukleáris létesítmény 30 km-es körzetében mindazon veszélyes létesítmények és tevékenységek engedélyezése esetén, amelyek tekintetében </w:t>
            </w:r>
            <w:proofErr w:type="spellStart"/>
            <w:r w:rsidRPr="001826E4">
              <w:rPr>
                <w:rFonts w:ascii="Myriad Pro Cond" w:hAnsi="Myriad Pro Cond"/>
                <w:sz w:val="20"/>
                <w:szCs w:val="20"/>
              </w:rPr>
              <w:t>jogszabá</w:t>
            </w:r>
            <w:proofErr w:type="spellEnd"/>
            <w:r w:rsidRPr="001826E4">
              <w:rPr>
                <w:rFonts w:ascii="Myriad Pro Cond" w:hAnsi="Myriad Pro Cond"/>
                <w:sz w:val="20"/>
                <w:szCs w:val="20"/>
              </w:rPr>
              <w:t xml:space="preserve"> </w:t>
            </w:r>
            <w:proofErr w:type="spellStart"/>
            <w:r w:rsidRPr="001826E4">
              <w:rPr>
                <w:rFonts w:ascii="Myriad Pro Cond" w:hAnsi="Myriad Pro Cond"/>
                <w:sz w:val="20"/>
                <w:szCs w:val="20"/>
              </w:rPr>
              <w:t>ly</w:t>
            </w:r>
            <w:proofErr w:type="spellEnd"/>
            <w:r w:rsidRPr="001826E4">
              <w:rPr>
                <w:rFonts w:ascii="Myriad Pro Cond" w:hAnsi="Myriad Pro Cond"/>
                <w:sz w:val="20"/>
                <w:szCs w:val="20"/>
              </w:rPr>
              <w:t xml:space="preserve"> védőtávolság kijelölését írja elő, az engedélyezést végző hatóság az eljárása megindításáról tájékoztatja a biztonsági övezetet kijelölő szervet (az OAH-t), valamint a nukleáris létesítmény engedélyesét. Az ilyen eljárásba n az OAH és a Korm. rendelet szerinti engedélyes ügyfélnek minősül.</w:t>
            </w:r>
          </w:p>
          <w:p w:rsidR="001826E4" w:rsidRDefault="001826E4" w:rsidP="001826E4">
            <w:pPr>
              <w:rPr>
                <w:rFonts w:ascii="Myriad Pro Cond" w:hAnsi="Myriad Pro Cond"/>
                <w:sz w:val="20"/>
                <w:szCs w:val="20"/>
              </w:rPr>
            </w:pPr>
            <w:r w:rsidRPr="001826E4">
              <w:rPr>
                <w:rFonts w:ascii="Myriad Pro Cond" w:hAnsi="Myriad Pro Cond"/>
                <w:sz w:val="20"/>
                <w:szCs w:val="20"/>
              </w:rPr>
              <w:t xml:space="preserve">Az elfogadott településrendezési eszközökről az </w:t>
            </w:r>
            <w:proofErr w:type="spellStart"/>
            <w:r w:rsidRPr="001826E4">
              <w:rPr>
                <w:rFonts w:ascii="Myriad Pro Cond" w:hAnsi="Myriad Pro Cond"/>
                <w:sz w:val="20"/>
                <w:szCs w:val="20"/>
              </w:rPr>
              <w:t>EljR</w:t>
            </w:r>
            <w:proofErr w:type="spellEnd"/>
            <w:r w:rsidRPr="001826E4">
              <w:rPr>
                <w:rFonts w:ascii="Myriad Pro Cond" w:hAnsi="Myriad Pro Cond"/>
                <w:sz w:val="20"/>
                <w:szCs w:val="20"/>
              </w:rPr>
              <w:t xml:space="preserve">. 43. § (2) bekezdésének megfelelően </w:t>
            </w:r>
            <w:r>
              <w:rPr>
                <w:rFonts w:ascii="Myriad Pro Cond" w:hAnsi="Myriad Pro Cond"/>
                <w:sz w:val="20"/>
                <w:szCs w:val="20"/>
              </w:rPr>
              <w:t>kér</w:t>
            </w:r>
            <w:r w:rsidRPr="001826E4">
              <w:rPr>
                <w:rFonts w:ascii="Myriad Pro Cond" w:hAnsi="Myriad Pro Cond"/>
                <w:sz w:val="20"/>
                <w:szCs w:val="20"/>
              </w:rPr>
              <w:t xml:space="preserve"> tájékoztatást!</w:t>
            </w:r>
          </w:p>
          <w:p w:rsidR="001826E4" w:rsidRPr="001826E4" w:rsidRDefault="001826E4" w:rsidP="001826E4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bookmarkStart w:id="43" w:name="OLE_LINK32"/>
            <w:bookmarkStart w:id="44" w:name="OLE_LINK35"/>
            <w:bookmarkStart w:id="45" w:name="OLE_LINK36"/>
            <w:bookmarkStart w:id="46" w:name="OLE_LINK37"/>
            <w:r w:rsidRPr="00081F42">
              <w:rPr>
                <w:rFonts w:ascii="Myriad Pro Cond" w:hAnsi="Myriad Pro Cond"/>
                <w:b/>
              </w:rPr>
              <w:t>Döntést nem igényel</w:t>
            </w:r>
            <w:bookmarkEnd w:id="43"/>
            <w:bookmarkEnd w:id="44"/>
            <w:bookmarkEnd w:id="45"/>
            <w:bookmarkEnd w:id="46"/>
          </w:p>
        </w:tc>
      </w:tr>
    </w:tbl>
    <w:p w:rsidR="00BB3591" w:rsidRDefault="00BB3591" w:rsidP="002A2C25"/>
    <w:p w:rsidR="002A2C25" w:rsidRDefault="002A2C25" w:rsidP="002A2C25">
      <w:r>
        <w:br w:type="page"/>
      </w:r>
    </w:p>
    <w:tbl>
      <w:tblPr>
        <w:tblpPr w:leftFromText="141" w:rightFromText="141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695"/>
        <w:gridCol w:w="535"/>
        <w:gridCol w:w="7261"/>
      </w:tblGrid>
      <w:tr w:rsidR="00393181" w:rsidRPr="0028526A" w:rsidTr="007B0A0B">
        <w:trPr>
          <w:cantSplit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393181" w:rsidRPr="0028526A" w:rsidRDefault="00393181" w:rsidP="00A32A99">
            <w:pPr>
              <w:spacing w:before="60" w:after="60"/>
              <w:ind w:left="74"/>
              <w:rPr>
                <w:rFonts w:ascii="Myriad Pro Cond" w:hAnsi="Myriad Pro Cond"/>
                <w:b/>
                <w:color w:val="FFFFFF"/>
                <w:sz w:val="18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393181" w:rsidRPr="0028526A" w:rsidRDefault="00393181" w:rsidP="00A32A99">
            <w:pPr>
              <w:spacing w:before="60" w:after="60"/>
              <w:ind w:left="74"/>
              <w:rPr>
                <w:rFonts w:ascii="Myriad Pro Cond" w:hAnsi="Myriad Pro Cond"/>
                <w:b/>
                <w:color w:val="FFFFFF"/>
                <w:sz w:val="18"/>
                <w:szCs w:val="18"/>
              </w:rPr>
            </w:pPr>
            <w:r w:rsidRPr="0028526A">
              <w:rPr>
                <w:rFonts w:ascii="Myriad Pro Cond" w:hAnsi="Myriad Pro Cond"/>
                <w:b/>
                <w:color w:val="FFFFFF"/>
                <w:sz w:val="18"/>
                <w:szCs w:val="18"/>
              </w:rPr>
              <w:t>TERÜLETI ÉS TELEPÜLÉSI ÖNKORMÁNYZATOK</w:t>
            </w:r>
          </w:p>
        </w:tc>
      </w:tr>
      <w:tr w:rsidR="006B1E0D" w:rsidRPr="003A5738" w:rsidTr="009B6C78">
        <w:trPr>
          <w:cantSplit/>
          <w:trHeight w:val="22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E0D" w:rsidRPr="00386A75" w:rsidRDefault="006B1E0D" w:rsidP="00A32A99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E0D" w:rsidRPr="00386A75" w:rsidRDefault="006B1E0D" w:rsidP="00A32A99">
            <w:pPr>
              <w:pStyle w:val="IKTATO"/>
              <w:framePr w:hSpace="0" w:wrap="auto" w:vAnchor="margin" w:xAlign="left" w:yAlign="inline"/>
              <w:suppressOverlap w:val="0"/>
            </w:pPr>
            <w:r>
              <w:t>FPH059/475-6/2019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E0D" w:rsidRPr="00386A75" w:rsidRDefault="006B1E0D" w:rsidP="00393181">
            <w:pPr>
              <w:pStyle w:val="NV"/>
            </w:pPr>
            <w:r>
              <w:t>Budapest Főváros Önkormányzat Főpolgármesteri Hivatal</w:t>
            </w:r>
          </w:p>
          <w:p w:rsidR="006B1E0D" w:rsidRDefault="006B1E0D" w:rsidP="00393181">
            <w:pPr>
              <w:pStyle w:val="ADAT"/>
              <w:framePr w:hSpace="0" w:wrap="auto" w:vAnchor="margin" w:xAlign="left" w:yAlign="inline"/>
              <w:suppressOverlap w:val="0"/>
            </w:pPr>
            <w:r w:rsidRPr="00386A75">
              <w:t>105</w:t>
            </w:r>
            <w:r>
              <w:t>2 Budapest, Városház utca 9-11.</w:t>
            </w:r>
          </w:p>
          <w:p w:rsidR="006B1E0D" w:rsidRDefault="006B1E0D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</w:t>
            </w:r>
          </w:p>
          <w:p w:rsidR="006B1E0D" w:rsidRDefault="006B1E0D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</w:t>
            </w:r>
          </w:p>
          <w:p w:rsidR="006B1E0D" w:rsidRDefault="006B1E0D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email:</w:t>
            </w:r>
          </w:p>
          <w:p w:rsidR="006B1E0D" w:rsidRPr="00386A75" w:rsidRDefault="006B1E0D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1E0D" w:rsidRPr="00555608" w:rsidRDefault="006B1E0D" w:rsidP="00A32A9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2019.03.20.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E0D" w:rsidRDefault="006B1E0D" w:rsidP="00A32A99">
            <w:pPr>
              <w:jc w:val="left"/>
              <w:rPr>
                <w:rFonts w:ascii="Myriad Pro Cond" w:hAnsi="Myriad Pro Cond"/>
                <w:sz w:val="18"/>
                <w:szCs w:val="18"/>
              </w:rPr>
            </w:pPr>
            <w:r w:rsidRPr="006B1E0D">
              <w:rPr>
                <w:rFonts w:ascii="Myriad Pro Cond" w:hAnsi="Myriad Pro Cond"/>
                <w:sz w:val="18"/>
                <w:szCs w:val="18"/>
              </w:rPr>
              <w:t xml:space="preserve">Megállapítja, hogy a </w:t>
            </w:r>
            <w:proofErr w:type="spellStart"/>
            <w:r w:rsidRPr="006B1E0D">
              <w:rPr>
                <w:rFonts w:ascii="Myriad Pro Cond" w:hAnsi="Myriad Pro Cond"/>
                <w:sz w:val="18"/>
                <w:szCs w:val="18"/>
              </w:rPr>
              <w:t>módosításat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 xml:space="preserve"> az alkalmazás során felmerült problémák </w:t>
            </w:r>
            <w:proofErr w:type="spellStart"/>
            <w:r>
              <w:rPr>
                <w:rFonts w:ascii="Myriad Pro Cond" w:hAnsi="Myriad Pro Cond"/>
                <w:sz w:val="18"/>
                <w:szCs w:val="18"/>
              </w:rPr>
              <w:t>indokloják</w:t>
            </w:r>
            <w:proofErr w:type="spellEnd"/>
            <w:r>
              <w:rPr>
                <w:rFonts w:ascii="Myriad Pro Cond" w:hAnsi="Myriad Pro Cond"/>
                <w:sz w:val="18"/>
                <w:szCs w:val="18"/>
              </w:rPr>
              <w:t>, amelyek miatt a rendeletszöveget két helyen pontosítani szükséges.</w:t>
            </w:r>
          </w:p>
          <w:p w:rsidR="00C063F2" w:rsidRDefault="00C063F2" w:rsidP="00A32A99">
            <w:pPr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Fővárosi Önkormányzat </w:t>
            </w:r>
            <w:r w:rsidRPr="00055CDE">
              <w:rPr>
                <w:rFonts w:ascii="Myriad Pro Cond" w:hAnsi="Myriad Pro Cond"/>
                <w:b/>
                <w:sz w:val="18"/>
                <w:szCs w:val="18"/>
                <w:u w:val="single"/>
              </w:rPr>
              <w:t>a KÉSZ tervezettel kapcsolatban kifogást nem emel.</w:t>
            </w:r>
          </w:p>
          <w:p w:rsidR="00C063F2" w:rsidRDefault="00055CDE" w:rsidP="00A32A99">
            <w:pPr>
              <w:jc w:val="left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Kéri</w:t>
            </w:r>
            <w:r w:rsidR="00C063F2">
              <w:rPr>
                <w:rFonts w:ascii="Myriad Pro Cond" w:hAnsi="Myriad Pro Cond"/>
                <w:sz w:val="18"/>
                <w:szCs w:val="18"/>
              </w:rPr>
              <w:t xml:space="preserve"> a jóváhagyott terv egy-egy példányát papír alapon és digitális formátumban a feladatai </w:t>
            </w:r>
            <w:proofErr w:type="spellStart"/>
            <w:r w:rsidR="00C063F2">
              <w:rPr>
                <w:rFonts w:ascii="Myriad Pro Cond" w:hAnsi="Myriad Pro Cond"/>
                <w:sz w:val="18"/>
                <w:szCs w:val="18"/>
              </w:rPr>
              <w:t>ellátáesához</w:t>
            </w:r>
            <w:proofErr w:type="spellEnd"/>
            <w:r w:rsidR="00C063F2">
              <w:rPr>
                <w:rFonts w:ascii="Myriad Pro Cond" w:hAnsi="Myriad Pro Cond"/>
                <w:sz w:val="18"/>
                <w:szCs w:val="18"/>
              </w:rPr>
              <w:t xml:space="preserve"> a Városépítési Főosztály </w:t>
            </w:r>
            <w:r>
              <w:rPr>
                <w:rFonts w:ascii="Myriad Pro Cond" w:hAnsi="Myriad Pro Cond"/>
                <w:sz w:val="18"/>
                <w:szCs w:val="18"/>
              </w:rPr>
              <w:t>részére megküldeni.</w:t>
            </w:r>
          </w:p>
          <w:p w:rsidR="00055CDE" w:rsidRPr="006B1E0D" w:rsidRDefault="00055CDE" w:rsidP="00055CDE">
            <w:pPr>
              <w:jc w:val="center"/>
              <w:rPr>
                <w:rFonts w:ascii="Myriad Pro Cond" w:hAnsi="Myriad Pro Cond"/>
                <w:sz w:val="18"/>
                <w:szCs w:val="18"/>
              </w:rPr>
            </w:pPr>
            <w:r w:rsidRPr="00081F42">
              <w:rPr>
                <w:rFonts w:ascii="Myriad Pro Cond" w:hAnsi="Myriad Pro Cond"/>
                <w:b/>
              </w:rPr>
              <w:t>Döntést nem igényel</w:t>
            </w:r>
          </w:p>
        </w:tc>
      </w:tr>
      <w:tr w:rsidR="0092426A" w:rsidRPr="003A5738" w:rsidTr="009B6C78">
        <w:trPr>
          <w:cantSplit/>
          <w:trHeight w:val="1782"/>
        </w:trPr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2426A" w:rsidRPr="00386A75" w:rsidRDefault="0092426A" w:rsidP="00A32A99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2426A" w:rsidRPr="00386A75" w:rsidRDefault="0092426A" w:rsidP="00A32A99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26A" w:rsidRPr="00555608" w:rsidRDefault="0092426A" w:rsidP="00393181">
            <w:pPr>
              <w:pStyle w:val="NV"/>
            </w:pPr>
            <w:r w:rsidRPr="00555608">
              <w:t>Budapest Főváros IX. Kerület</w:t>
            </w:r>
            <w:r>
              <w:t xml:space="preserve"> Önkormányzata</w:t>
            </w:r>
          </w:p>
          <w:p w:rsidR="0092426A" w:rsidRPr="00555608" w:rsidRDefault="0092426A" w:rsidP="00393181">
            <w:pPr>
              <w:pStyle w:val="ADAT"/>
              <w:framePr w:hSpace="0" w:wrap="auto" w:vAnchor="margin" w:xAlign="left" w:yAlign="inline"/>
              <w:suppressOverlap w:val="0"/>
            </w:pPr>
            <w:r w:rsidRPr="00555608">
              <w:t>1092 Budapest,</w:t>
            </w:r>
          </w:p>
          <w:p w:rsidR="0092426A" w:rsidRPr="00555608" w:rsidRDefault="0092426A" w:rsidP="00393181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 w:rsidRPr="00555608">
              <w:t>Bakáts</w:t>
            </w:r>
            <w:proofErr w:type="spellEnd"/>
            <w:r w:rsidRPr="00555608">
              <w:t xml:space="preserve"> tér 14.</w:t>
            </w:r>
          </w:p>
          <w:p w:rsidR="0092426A" w:rsidRDefault="0092426A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 Szűcs Balázs főépítész</w:t>
            </w:r>
          </w:p>
          <w:p w:rsidR="0092426A" w:rsidRDefault="0092426A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</w:t>
            </w:r>
          </w:p>
          <w:p w:rsidR="0092426A" w:rsidRDefault="0092426A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email: foepitesz@ferencvaros.hu</w:t>
            </w:r>
          </w:p>
          <w:p w:rsidR="0092426A" w:rsidRPr="00386A75" w:rsidRDefault="0092426A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2426A" w:rsidRPr="00555608" w:rsidRDefault="0092426A" w:rsidP="00A32A9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2019.03.08.</w:t>
            </w:r>
          </w:p>
        </w:tc>
        <w:tc>
          <w:tcPr>
            <w:tcW w:w="72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26A" w:rsidRPr="003A5738" w:rsidRDefault="0092426A" w:rsidP="0092426A">
            <w:pPr>
              <w:ind w:left="72"/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 xml:space="preserve">A KÉSZ módosítást befolyásoló észrevételt nem tesz, </w:t>
            </w:r>
            <w:r w:rsidRPr="0092426A">
              <w:rPr>
                <w:rFonts w:ascii="Myriad Pro Cond" w:hAnsi="Myriad Pro Cond"/>
                <w:b/>
                <w:sz w:val="18"/>
                <w:szCs w:val="18"/>
              </w:rPr>
              <w:t>az eljárás további szakaszában nem kíván részt venni.</w:t>
            </w:r>
          </w:p>
        </w:tc>
      </w:tr>
      <w:tr w:rsidR="009B6C78" w:rsidRPr="003A5738" w:rsidTr="009B6C78">
        <w:trPr>
          <w:cantSplit/>
          <w:trHeight w:val="1592"/>
        </w:trPr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386A75" w:rsidRDefault="009B6C78" w:rsidP="007B0A0B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386A75" w:rsidRDefault="009B6C78" w:rsidP="007B0A0B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6C78" w:rsidRPr="00133E1F" w:rsidRDefault="009B6C78" w:rsidP="007B0A0B">
            <w:pPr>
              <w:spacing w:after="0" w:line="240" w:lineRule="auto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Budapest Főváros XXI. Kerület Önkormányzata</w:t>
            </w:r>
          </w:p>
          <w:p w:rsidR="009B6C78" w:rsidRPr="00133E1F" w:rsidRDefault="009B6C78" w:rsidP="007B0A0B">
            <w:pPr>
              <w:pStyle w:val="ADAT"/>
              <w:framePr w:hSpace="0" w:wrap="auto" w:vAnchor="margin" w:xAlign="left" w:yAlign="inline"/>
              <w:suppressOverlap w:val="0"/>
            </w:pPr>
            <w:r w:rsidRPr="00133E1F">
              <w:t xml:space="preserve">1211 Budapest, </w:t>
            </w:r>
            <w:r>
              <w:t>Szent Imre tér 10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email:</w:t>
            </w:r>
          </w:p>
          <w:p w:rsidR="009B6C78" w:rsidRPr="00386A75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B6C78" w:rsidRPr="00555608" w:rsidRDefault="009B6C78" w:rsidP="007B0A0B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…</w:t>
            </w:r>
          </w:p>
        </w:tc>
        <w:tc>
          <w:tcPr>
            <w:tcW w:w="72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6C78" w:rsidRPr="003A5738" w:rsidRDefault="009B6C78" w:rsidP="009B6C78">
            <w:pPr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</w:rPr>
              <w:t>Nem érkezett észrevétel</w:t>
            </w:r>
          </w:p>
        </w:tc>
      </w:tr>
      <w:tr w:rsidR="009B6C78" w:rsidRPr="003A5738" w:rsidTr="009B6C78">
        <w:trPr>
          <w:cantSplit/>
          <w:trHeight w:val="1596"/>
        </w:trPr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386A75" w:rsidRDefault="009B6C78" w:rsidP="007B0A0B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386A75" w:rsidRDefault="009B6C78" w:rsidP="007B0A0B">
            <w:pPr>
              <w:pStyle w:val="IKTATO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6C78" w:rsidRPr="00133E1F" w:rsidRDefault="009B6C78" w:rsidP="007B0A0B">
            <w:pPr>
              <w:spacing w:after="0" w:line="240" w:lineRule="auto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Budapest Főváros XXII. Kerület Önkormányzata</w:t>
            </w:r>
          </w:p>
          <w:p w:rsidR="009B6C78" w:rsidRDefault="009B6C78" w:rsidP="007B0A0B">
            <w:pPr>
              <w:pStyle w:val="ADAT"/>
              <w:framePr w:hSpace="0" w:wrap="auto" w:vAnchor="margin" w:xAlign="left" w:yAlign="inline"/>
              <w:suppressOverlap w:val="0"/>
            </w:pPr>
            <w:r>
              <w:t>1221 Budapest,</w:t>
            </w:r>
          </w:p>
          <w:p w:rsidR="009B6C78" w:rsidRPr="00133E1F" w:rsidRDefault="009B6C78" w:rsidP="007B0A0B">
            <w:pPr>
              <w:pStyle w:val="ADAT"/>
              <w:framePr w:hSpace="0" w:wrap="auto" w:vAnchor="margin" w:xAlign="left" w:yAlign="inline"/>
              <w:suppressOverlap w:val="0"/>
            </w:pPr>
            <w:r>
              <w:t>Városház tér 11.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email:</w:t>
            </w:r>
          </w:p>
          <w:p w:rsidR="009B6C78" w:rsidRPr="00386A75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B6C78" w:rsidRPr="00555608" w:rsidRDefault="009B6C78" w:rsidP="007B0A0B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-</w:t>
            </w:r>
          </w:p>
        </w:tc>
        <w:tc>
          <w:tcPr>
            <w:tcW w:w="72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6C78" w:rsidRPr="003A5738" w:rsidRDefault="009B6C78" w:rsidP="009B6C78">
            <w:pPr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</w:rPr>
              <w:t>Nem érkezett észrevétel</w:t>
            </w:r>
          </w:p>
        </w:tc>
      </w:tr>
    </w:tbl>
    <w:p w:rsidR="002A2C25" w:rsidRDefault="002A2C25" w:rsidP="002A2C25">
      <w:r>
        <w:br w:type="page"/>
      </w:r>
    </w:p>
    <w:tbl>
      <w:tblPr>
        <w:tblpPr w:leftFromText="141" w:rightFromText="141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695"/>
        <w:gridCol w:w="535"/>
        <w:gridCol w:w="3630"/>
        <w:gridCol w:w="3631"/>
      </w:tblGrid>
      <w:tr w:rsidR="002A2C25" w:rsidRPr="00687DC5" w:rsidTr="00F44EC4">
        <w:trPr>
          <w:cantSplit/>
          <w:trHeight w:val="276"/>
        </w:trPr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2A2C25" w:rsidRPr="0028526A" w:rsidRDefault="002A2C25" w:rsidP="002A2C25">
            <w:pPr>
              <w:spacing w:before="60" w:after="60"/>
              <w:ind w:left="74"/>
              <w:rPr>
                <w:rFonts w:ascii="Myriad Pro Cond" w:hAnsi="Myriad Pro Cond"/>
                <w:b/>
                <w:color w:val="FFFFFF"/>
                <w:sz w:val="18"/>
                <w:szCs w:val="18"/>
              </w:rPr>
            </w:pPr>
          </w:p>
        </w:tc>
        <w:tc>
          <w:tcPr>
            <w:tcW w:w="985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2A2C25" w:rsidRPr="0028526A" w:rsidRDefault="002A2C25" w:rsidP="00EC4F16">
            <w:pPr>
              <w:spacing w:before="60" w:after="60"/>
              <w:ind w:left="74"/>
              <w:rPr>
                <w:rFonts w:ascii="Myriad Pro Cond" w:hAnsi="Myriad Pro Cond"/>
                <w:b/>
                <w:color w:val="FFFFFF"/>
                <w:sz w:val="18"/>
                <w:szCs w:val="18"/>
              </w:rPr>
            </w:pPr>
            <w:r w:rsidRPr="0028526A">
              <w:rPr>
                <w:rFonts w:ascii="Myriad Pro Cond" w:hAnsi="Myriad Pro Cond"/>
                <w:b/>
                <w:color w:val="FFFFFF"/>
                <w:sz w:val="18"/>
                <w:szCs w:val="18"/>
              </w:rPr>
              <w:t xml:space="preserve">EGYÉB </w:t>
            </w:r>
            <w:r w:rsidR="00EC4F16">
              <w:rPr>
                <w:rFonts w:ascii="Myriad Pro Cond" w:hAnsi="Myriad Pro Cond"/>
                <w:b/>
                <w:color w:val="FFFFFF"/>
                <w:sz w:val="18"/>
                <w:szCs w:val="18"/>
              </w:rPr>
              <w:t>CÍMZETTE - PARTNEREK</w:t>
            </w:r>
          </w:p>
        </w:tc>
      </w:tr>
      <w:tr w:rsidR="009B6C78" w:rsidRPr="003A5738" w:rsidTr="009B6C78">
        <w:trPr>
          <w:cantSplit/>
          <w:trHeight w:val="20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386A75" w:rsidRDefault="009B6C78" w:rsidP="00A32A99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386A75" w:rsidRDefault="009B6C78" w:rsidP="00A32A99">
            <w:pPr>
              <w:pStyle w:val="IKTATO"/>
              <w:framePr w:hSpace="0" w:wrap="auto" w:vAnchor="margin" w:xAlign="left" w:yAlign="inline"/>
              <w:suppressOverlap w:val="0"/>
            </w:pPr>
            <w:r>
              <w:t>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Budavári Ingatlanfejlesztő és Üzemeltető Nonprofit Kft.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A31135">
              <w:rPr>
                <w:sz w:val="18"/>
                <w:szCs w:val="18"/>
              </w:rPr>
              <w:t>1013</w:t>
            </w:r>
            <w:r>
              <w:rPr>
                <w:sz w:val="18"/>
                <w:szCs w:val="18"/>
              </w:rPr>
              <w:t xml:space="preserve"> Budapest Ybl Miklós tér 6.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</w:t>
            </w:r>
          </w:p>
          <w:p w:rsidR="009B6C78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email:</w:t>
            </w:r>
          </w:p>
          <w:p w:rsidR="009B6C78" w:rsidRPr="00A31135" w:rsidRDefault="009B6C78" w:rsidP="00A31135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B6C78" w:rsidRPr="00555608" w:rsidRDefault="009B6C78" w:rsidP="00A32A99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…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6C78" w:rsidRPr="003A5738" w:rsidRDefault="009B6C78" w:rsidP="009B6C78">
            <w:pPr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</w:rPr>
              <w:t>Nem érkezett észrevétel</w:t>
            </w:r>
          </w:p>
        </w:tc>
      </w:tr>
      <w:tr w:rsidR="00F44EC4" w:rsidRPr="009439E1" w:rsidTr="009B6C78">
        <w:trPr>
          <w:cantSplit/>
          <w:trHeight w:val="225"/>
        </w:trPr>
        <w:tc>
          <w:tcPr>
            <w:tcW w:w="3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4EC4" w:rsidRPr="00386A75" w:rsidRDefault="00F44EC4" w:rsidP="00F44EC4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4EC4" w:rsidRDefault="000007C2" w:rsidP="00F44EC4">
            <w:pPr>
              <w:pStyle w:val="IKTATO"/>
              <w:framePr w:hSpace="0" w:wrap="auto" w:vAnchor="margin" w:xAlign="left" w:yAlign="inline"/>
              <w:suppressOverlap w:val="0"/>
            </w:pPr>
            <w:r>
              <w:t>NIF-24030/2019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EC4" w:rsidRPr="00AE274C" w:rsidRDefault="00F44EC4" w:rsidP="00F44EC4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Nemzeti Infrastruktúra Fejlesztő Zrt.</w:t>
            </w:r>
          </w:p>
          <w:p w:rsidR="00F44EC4" w:rsidRPr="00AE274C" w:rsidRDefault="00F44EC4" w:rsidP="00F44EC4">
            <w:pPr>
              <w:pStyle w:val="ADAT"/>
              <w:framePr w:hSpace="0" w:wrap="auto" w:vAnchor="margin" w:xAlign="left" w:yAlign="inline"/>
              <w:suppressOverlap w:val="0"/>
            </w:pPr>
            <w:r>
              <w:t>1134 Budapest, Váci út 45.</w:t>
            </w:r>
          </w:p>
          <w:p w:rsidR="00F44EC4" w:rsidRDefault="007B0A0B" w:rsidP="007B0A0B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</w:t>
            </w:r>
          </w:p>
          <w:p w:rsidR="007B0A0B" w:rsidRDefault="007B0A0B" w:rsidP="007B0A0B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</w:t>
            </w:r>
            <w:r w:rsidR="000007C2">
              <w:t xml:space="preserve"> </w:t>
            </w:r>
            <w:proofErr w:type="spellStart"/>
            <w:r w:rsidR="000007C2">
              <w:t>Bartkó</w:t>
            </w:r>
            <w:proofErr w:type="spellEnd"/>
            <w:r w:rsidR="000007C2">
              <w:t xml:space="preserve"> Gábor, tervkoordinációs mérnök</w:t>
            </w:r>
          </w:p>
          <w:p w:rsidR="007B0A0B" w:rsidRDefault="007B0A0B" w:rsidP="007B0A0B">
            <w:pPr>
              <w:pStyle w:val="ADAT"/>
              <w:framePr w:hSpace="0" w:wrap="auto" w:vAnchor="margin" w:xAlign="left" w:yAlign="inline"/>
              <w:suppressOverlap w:val="0"/>
            </w:pPr>
            <w:r>
              <w:t>email:</w:t>
            </w:r>
            <w:r w:rsidR="000007C2">
              <w:t xml:space="preserve"> bartko.gabor@nif.hu</w:t>
            </w:r>
          </w:p>
          <w:p w:rsidR="007B0A0B" w:rsidRDefault="007B0A0B" w:rsidP="007B0A0B">
            <w:pPr>
              <w:pStyle w:val="ADAT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t>tel</w:t>
            </w:r>
            <w:proofErr w:type="gramStart"/>
            <w:r>
              <w:t>.:</w:t>
            </w:r>
            <w:proofErr w:type="gramEnd"/>
            <w:r w:rsidR="000007C2">
              <w:t xml:space="preserve"> +36-20-260-3230</w:t>
            </w:r>
          </w:p>
        </w:tc>
        <w:tc>
          <w:tcPr>
            <w:tcW w:w="5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4EC4" w:rsidRDefault="000007C2" w:rsidP="00F44EC4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2019.03.19.</w:t>
            </w:r>
          </w:p>
        </w:tc>
        <w:tc>
          <w:tcPr>
            <w:tcW w:w="36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44EC4" w:rsidRPr="003A5738" w:rsidRDefault="00F44EC4" w:rsidP="00F44EC4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63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44EC4" w:rsidRPr="003A5738" w:rsidRDefault="00F44EC4" w:rsidP="00F44EC4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Válasz:</w:t>
            </w:r>
          </w:p>
        </w:tc>
      </w:tr>
      <w:tr w:rsidR="00F44EC4" w:rsidRPr="009439E1" w:rsidTr="009B6C78">
        <w:trPr>
          <w:cantSplit/>
          <w:trHeight w:val="1110"/>
        </w:trPr>
        <w:tc>
          <w:tcPr>
            <w:tcW w:w="3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4EC4" w:rsidRPr="00386A75" w:rsidRDefault="00F44EC4" w:rsidP="00F44EC4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4EC4" w:rsidRPr="00386A75" w:rsidRDefault="00F44EC4" w:rsidP="00F44EC4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44EC4" w:rsidRPr="00386A75" w:rsidRDefault="00F44EC4" w:rsidP="00F44EC4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4EC4" w:rsidRPr="00555608" w:rsidRDefault="00F44EC4" w:rsidP="00F44EC4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44EC4" w:rsidRDefault="000007C2" w:rsidP="000007C2">
            <w:pPr>
              <w:rPr>
                <w:rFonts w:ascii="Myriad Pro Cond" w:hAnsi="Myriad Pro Cond"/>
                <w:sz w:val="20"/>
                <w:szCs w:val="20"/>
              </w:rPr>
            </w:pPr>
            <w:r w:rsidRPr="000007C2">
              <w:rPr>
                <w:rFonts w:ascii="Myriad Pro Cond" w:hAnsi="Myriad Pro Cond"/>
                <w:sz w:val="20"/>
                <w:szCs w:val="20"/>
              </w:rPr>
              <w:t xml:space="preserve">A </w:t>
            </w:r>
            <w:bookmarkStart w:id="47" w:name="OLE_LINK47"/>
            <w:bookmarkStart w:id="48" w:name="OLE_LINK48"/>
            <w:r w:rsidRPr="000007C2">
              <w:rPr>
                <w:rFonts w:ascii="Myriad Pro Cond" w:hAnsi="Myriad Pro Cond"/>
                <w:sz w:val="20"/>
                <w:szCs w:val="20"/>
              </w:rPr>
              <w:t>tárgyi részterületre vonatkozó KÉSZ módosítása érinti</w:t>
            </w:r>
            <w:bookmarkEnd w:id="47"/>
            <w:bookmarkEnd w:id="48"/>
            <w:r w:rsidRPr="000007C2">
              <w:rPr>
                <w:rFonts w:ascii="Myriad Pro Cond" w:hAnsi="Myriad Pro Cond"/>
                <w:sz w:val="20"/>
                <w:szCs w:val="20"/>
              </w:rPr>
              <w:t xml:space="preserve"> az </w:t>
            </w:r>
            <w:bookmarkStart w:id="49" w:name="OLE_LINK45"/>
            <w:bookmarkStart w:id="50" w:name="OLE_LINK46"/>
            <w:r w:rsidRPr="000007C2">
              <w:rPr>
                <w:rFonts w:ascii="Myriad Pro Cond" w:hAnsi="Myriad Pro Cond"/>
                <w:sz w:val="20"/>
                <w:szCs w:val="20"/>
              </w:rPr>
              <w:t>„Új Duna-híd" és kapcsolódó közlekedési hálózatának előkészítése projektünket</w:t>
            </w:r>
            <w:bookmarkEnd w:id="49"/>
            <w:bookmarkEnd w:id="50"/>
            <w:r w:rsidRPr="000007C2">
              <w:rPr>
                <w:rFonts w:ascii="Myriad Pro Cond" w:hAnsi="Myriad Pro Cond"/>
                <w:sz w:val="20"/>
                <w:szCs w:val="20"/>
              </w:rPr>
              <w:t>. A projekt megvalósításához szükséges mértékű, teljes körű előkészítése folyamatban van, mely során Környezeti Hatástanulmány és engedélyezési tervdokumentáció, valamint az Új Duna-híd tekintetében ajánlati terv, a kapcsolódó közlekedési hálózat tekintetében pedig kivitelezési tervek és tenderdokumentáció is készül.</w:t>
            </w:r>
          </w:p>
          <w:p w:rsidR="000007C2" w:rsidRDefault="000007C2" w:rsidP="000007C2">
            <w:pPr>
              <w:rPr>
                <w:rFonts w:ascii="Myriad Pro Cond" w:hAnsi="Myriad Pro Cond"/>
                <w:sz w:val="20"/>
                <w:szCs w:val="20"/>
              </w:rPr>
            </w:pPr>
            <w:r w:rsidRPr="000007C2">
              <w:rPr>
                <w:rFonts w:ascii="Myriad Pro Cond" w:hAnsi="Myriad Pro Cond"/>
                <w:sz w:val="20"/>
                <w:szCs w:val="20"/>
              </w:rPr>
              <w:t xml:space="preserve">A véleményezési dokumentációt áttekintve, a projekt miatt, a későbbiekben szükség lesz Újbuda Kerületi Építési Szabályzatának módosítására. Jelezzük, hogy az Új Duna-híd tervezett kapcsolódó közlekedési hálózatának részét képező út és a Budafoki út, </w:t>
            </w:r>
            <w:proofErr w:type="spellStart"/>
            <w:r w:rsidRPr="000007C2">
              <w:rPr>
                <w:rFonts w:ascii="Myriad Pro Cond" w:hAnsi="Myriad Pro Cond"/>
                <w:sz w:val="20"/>
                <w:szCs w:val="20"/>
              </w:rPr>
              <w:t>Szerémi</w:t>
            </w:r>
            <w:proofErr w:type="spellEnd"/>
            <w:r w:rsidRPr="000007C2">
              <w:rPr>
                <w:rFonts w:ascii="Myriad Pro Cond" w:hAnsi="Myriad Pro Cond"/>
                <w:sz w:val="20"/>
                <w:szCs w:val="20"/>
              </w:rPr>
              <w:t xml:space="preserve"> út és Fehérvári út kapcsolatában jelentős többlet terület igénybevétele várható a csomópontok kialakítása során. A többlet </w:t>
            </w:r>
            <w:proofErr w:type="spellStart"/>
            <w:r w:rsidRPr="000007C2">
              <w:rPr>
                <w:rFonts w:ascii="Myriad Pro Cond" w:hAnsi="Myriad Pro Cond"/>
                <w:sz w:val="20"/>
                <w:szCs w:val="20"/>
              </w:rPr>
              <w:t>területigénybevétel</w:t>
            </w:r>
            <w:proofErr w:type="spellEnd"/>
            <w:r w:rsidRPr="000007C2">
              <w:rPr>
                <w:rFonts w:ascii="Myriad Pro Cond" w:hAnsi="Myriad Pro Cond"/>
                <w:sz w:val="20"/>
                <w:szCs w:val="20"/>
              </w:rPr>
              <w:t xml:space="preserve"> tekintetében adatszolgáltatást az engedélyezési tervek </w:t>
            </w:r>
            <w:proofErr w:type="gramStart"/>
            <w:r w:rsidRPr="000007C2">
              <w:rPr>
                <w:rFonts w:ascii="Myriad Pro Cond" w:hAnsi="Myriad Pro Cond"/>
                <w:sz w:val="20"/>
                <w:szCs w:val="20"/>
              </w:rPr>
              <w:t>elkészülte után</w:t>
            </w:r>
            <w:proofErr w:type="gramEnd"/>
            <w:r w:rsidRPr="000007C2">
              <w:rPr>
                <w:rFonts w:ascii="Myriad Pro Cond" w:hAnsi="Myriad Pro Cond"/>
                <w:sz w:val="20"/>
                <w:szCs w:val="20"/>
              </w:rPr>
              <w:t xml:space="preserve"> tudunk biztosítani. </w:t>
            </w:r>
            <w:bookmarkStart w:id="51" w:name="OLE_LINK49"/>
            <w:bookmarkStart w:id="52" w:name="OLE_LINK50"/>
            <w:bookmarkStart w:id="53" w:name="OLE_LINK51"/>
            <w:r w:rsidRPr="000007C2">
              <w:rPr>
                <w:rFonts w:ascii="Myriad Pro Cond" w:hAnsi="Myriad Pro Cond"/>
                <w:sz w:val="20"/>
                <w:szCs w:val="20"/>
              </w:rPr>
              <w:t>További észrevételt, a projekt jelenlegi előkészítési fázisa miatt nem kívánunk tenni.</w:t>
            </w:r>
            <w:bookmarkEnd w:id="51"/>
            <w:bookmarkEnd w:id="52"/>
            <w:bookmarkEnd w:id="53"/>
          </w:p>
          <w:p w:rsidR="00EA5C5A" w:rsidRDefault="00EA5C5A" w:rsidP="000007C2">
            <w:pPr>
              <w:rPr>
                <w:rFonts w:ascii="Myriad Pro Cond" w:hAnsi="Myriad Pro Cond"/>
                <w:sz w:val="20"/>
                <w:szCs w:val="20"/>
              </w:rPr>
            </w:pPr>
          </w:p>
          <w:p w:rsidR="00EA5C5A" w:rsidRDefault="00EA5C5A" w:rsidP="000007C2">
            <w:pPr>
              <w:rPr>
                <w:rFonts w:ascii="Myriad Pro Cond" w:hAnsi="Myriad Pro Cond"/>
                <w:sz w:val="20"/>
                <w:szCs w:val="20"/>
              </w:rPr>
            </w:pPr>
          </w:p>
          <w:p w:rsidR="00EA5C5A" w:rsidRDefault="00EA5C5A" w:rsidP="000007C2">
            <w:pPr>
              <w:rPr>
                <w:rFonts w:ascii="Myriad Pro Cond" w:hAnsi="Myriad Pro Cond"/>
                <w:sz w:val="20"/>
                <w:szCs w:val="20"/>
              </w:rPr>
            </w:pPr>
          </w:p>
          <w:p w:rsidR="00EA5C5A" w:rsidRDefault="00EA5C5A" w:rsidP="000007C2">
            <w:pPr>
              <w:rPr>
                <w:rFonts w:ascii="Myriad Pro Cond" w:hAnsi="Myriad Pro Cond"/>
                <w:sz w:val="20"/>
                <w:szCs w:val="20"/>
              </w:rPr>
            </w:pPr>
          </w:p>
          <w:p w:rsidR="00EA5C5A" w:rsidRDefault="00EA5C5A" w:rsidP="000007C2">
            <w:pPr>
              <w:rPr>
                <w:rFonts w:ascii="Myriad Pro Cond" w:hAnsi="Myriad Pro Cond"/>
                <w:sz w:val="20"/>
                <w:szCs w:val="20"/>
              </w:rPr>
            </w:pPr>
          </w:p>
          <w:p w:rsidR="00EA5C5A" w:rsidRPr="000007C2" w:rsidRDefault="00EA5C5A" w:rsidP="000007C2">
            <w:pPr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44EC4" w:rsidRDefault="00EA5C5A" w:rsidP="00C43537">
            <w:pPr>
              <w:ind w:left="72"/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Az ú</w:t>
            </w:r>
            <w:r w:rsidR="00C43537" w:rsidRPr="000007C2">
              <w:rPr>
                <w:rFonts w:ascii="Myriad Pro Cond" w:hAnsi="Myriad Pro Cond"/>
                <w:sz w:val="20"/>
                <w:szCs w:val="20"/>
              </w:rPr>
              <w:t xml:space="preserve">j Duna-híd és kapcsolódó közlekedési hálózatának előkészítése </w:t>
            </w:r>
            <w:r>
              <w:rPr>
                <w:rFonts w:ascii="Myriad Pro Cond" w:hAnsi="Myriad Pro Cond"/>
                <w:sz w:val="20"/>
                <w:szCs w:val="20"/>
              </w:rPr>
              <w:t>projektet</w:t>
            </w:r>
            <w:r w:rsidR="00C43537">
              <w:rPr>
                <w:rFonts w:ascii="Myriad Pro Cond" w:hAnsi="Myriad Pro Cond"/>
                <w:sz w:val="20"/>
                <w:szCs w:val="20"/>
              </w:rPr>
              <w:t xml:space="preserve"> a</w:t>
            </w:r>
            <w:r w:rsidR="00C43537" w:rsidRPr="000007C2">
              <w:rPr>
                <w:rFonts w:ascii="Myriad Pro Cond" w:hAnsi="Myriad Pro Cond"/>
                <w:sz w:val="20"/>
                <w:szCs w:val="20"/>
              </w:rPr>
              <w:t xml:space="preserve"> tárgyi részterületre vonatkozó KÉSZ módosítása</w:t>
            </w:r>
            <w:r>
              <w:rPr>
                <w:rFonts w:ascii="Myriad Pro Cond" w:hAnsi="Myriad Pro Cond"/>
                <w:sz w:val="20"/>
                <w:szCs w:val="20"/>
              </w:rPr>
              <w:t xml:space="preserve"> nem</w:t>
            </w:r>
            <w:r w:rsidR="00C43537" w:rsidRPr="000007C2">
              <w:rPr>
                <w:rFonts w:ascii="Myriad Pro Cond" w:hAnsi="Myriad Pro Cond"/>
                <w:sz w:val="20"/>
                <w:szCs w:val="20"/>
              </w:rPr>
              <w:t xml:space="preserve"> érinti</w:t>
            </w:r>
            <w:r w:rsidR="00C43537">
              <w:rPr>
                <w:rFonts w:ascii="Myriad Pro Cond" w:hAnsi="Myriad Pro Cond"/>
                <w:sz w:val="20"/>
                <w:szCs w:val="20"/>
              </w:rPr>
              <w:t>.</w:t>
            </w:r>
          </w:p>
          <w:p w:rsidR="00C43537" w:rsidRPr="00F25C07" w:rsidRDefault="00C43537" w:rsidP="00C43537">
            <w:pPr>
              <w:ind w:left="72"/>
              <w:rPr>
                <w:rFonts w:ascii="Myriad Pro Cond" w:hAnsi="Myriad Pro Cond"/>
                <w:sz w:val="18"/>
                <w:szCs w:val="18"/>
              </w:rPr>
            </w:pPr>
            <w:r w:rsidRPr="00081F42">
              <w:rPr>
                <w:rFonts w:ascii="Myriad Pro Cond" w:hAnsi="Myriad Pro Cond"/>
                <w:b/>
              </w:rPr>
              <w:t>Döntést nem igényel</w:t>
            </w:r>
          </w:p>
        </w:tc>
      </w:tr>
      <w:tr w:rsidR="007B0A0B" w:rsidRPr="003A5738" w:rsidTr="009B6C78">
        <w:trPr>
          <w:cantSplit/>
          <w:trHeight w:val="47"/>
        </w:trPr>
        <w:tc>
          <w:tcPr>
            <w:tcW w:w="3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A0B" w:rsidRPr="00386A75" w:rsidRDefault="007B0A0B" w:rsidP="005D65E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A0B" w:rsidRPr="00386A75" w:rsidRDefault="0078501C" w:rsidP="005D65E5">
            <w:pPr>
              <w:pStyle w:val="IKTATO"/>
              <w:framePr w:hSpace="0" w:wrap="auto" w:vAnchor="margin" w:xAlign="left" w:yAlign="inline"/>
              <w:suppressOverlap w:val="0"/>
            </w:pPr>
            <w:r>
              <w:t>9/2019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A0B" w:rsidRPr="00AE274C" w:rsidRDefault="007B0A0B" w:rsidP="005D65E5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AE274C">
              <w:rPr>
                <w:b/>
                <w:sz w:val="18"/>
                <w:szCs w:val="18"/>
              </w:rPr>
              <w:t>Levegő Munkacsoport</w:t>
            </w:r>
            <w:r w:rsidR="00A31135">
              <w:rPr>
                <w:b/>
                <w:sz w:val="18"/>
                <w:szCs w:val="18"/>
              </w:rPr>
              <w:t xml:space="preserve"> </w:t>
            </w:r>
          </w:p>
          <w:p w:rsidR="007B0A0B" w:rsidRPr="00AE274C" w:rsidRDefault="007B0A0B" w:rsidP="005D65E5">
            <w:pPr>
              <w:pStyle w:val="ADAT"/>
              <w:framePr w:hSpace="0" w:wrap="auto" w:vAnchor="margin" w:xAlign="left" w:yAlign="inline"/>
              <w:suppressOverlap w:val="0"/>
            </w:pPr>
            <w:r w:rsidRPr="00AE274C">
              <w:t>1465 Budapest, Pf. 1676</w:t>
            </w:r>
          </w:p>
          <w:p w:rsidR="007B0A0B" w:rsidRPr="00386A75" w:rsidRDefault="00A31135" w:rsidP="00A3113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</w:t>
            </w:r>
            <w:r w:rsidR="0078501C">
              <w:t xml:space="preserve"> </w:t>
            </w:r>
            <w:proofErr w:type="spellStart"/>
            <w:r w:rsidR="0078501C">
              <w:t>Schznier</w:t>
            </w:r>
            <w:proofErr w:type="spellEnd"/>
            <w:r w:rsidR="0078501C">
              <w:t xml:space="preserve"> Mária tematikus projektvezető</w:t>
            </w:r>
          </w:p>
        </w:tc>
        <w:tc>
          <w:tcPr>
            <w:tcW w:w="5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0A0B" w:rsidRPr="00555608" w:rsidRDefault="0078501C" w:rsidP="005D65E5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2019.03.12.</w:t>
            </w:r>
          </w:p>
        </w:tc>
        <w:tc>
          <w:tcPr>
            <w:tcW w:w="363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B0A0B" w:rsidRPr="003A5738" w:rsidRDefault="007B0A0B" w:rsidP="005D65E5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Észrevétel:</w:t>
            </w:r>
          </w:p>
        </w:tc>
        <w:tc>
          <w:tcPr>
            <w:tcW w:w="363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B0A0B" w:rsidRPr="003A5738" w:rsidRDefault="007B0A0B" w:rsidP="005D65E5">
            <w:pPr>
              <w:jc w:val="left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Válasz:</w:t>
            </w:r>
          </w:p>
        </w:tc>
      </w:tr>
      <w:tr w:rsidR="007B0A0B" w:rsidRPr="007E5E77" w:rsidTr="009B6C78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A0B" w:rsidRPr="00386A75" w:rsidRDefault="007B0A0B" w:rsidP="005D65E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A0B" w:rsidRPr="00386A75" w:rsidRDefault="007B0A0B" w:rsidP="005D65E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A0B" w:rsidRPr="00386A75" w:rsidRDefault="007B0A0B" w:rsidP="005D65E5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0A0B" w:rsidRPr="00555608" w:rsidRDefault="007B0A0B" w:rsidP="005D65E5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B0A0B" w:rsidRPr="0078501C" w:rsidRDefault="0078501C" w:rsidP="005D65E5">
            <w:pPr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„</w:t>
            </w:r>
            <w:r w:rsidRPr="0078501C">
              <w:rPr>
                <w:rFonts w:ascii="Myriad Pro Cond" w:hAnsi="Myriad Pro Cond"/>
                <w:sz w:val="20"/>
                <w:szCs w:val="20"/>
              </w:rPr>
              <w:t xml:space="preserve">Elöljáróban megjegyezzük, hogy nem tartjuk megnyugtatónak a </w:t>
            </w:r>
            <w:bookmarkStart w:id="54" w:name="OLE_LINK30"/>
            <w:bookmarkStart w:id="55" w:name="OLE_LINK31"/>
            <w:r w:rsidRPr="0078501C">
              <w:rPr>
                <w:rFonts w:ascii="Myriad Pro Cond" w:hAnsi="Myriad Pro Cond"/>
                <w:sz w:val="20"/>
                <w:szCs w:val="20"/>
              </w:rPr>
              <w:t>314/2012. (XI. 8.) Korm. Rendel</w:t>
            </w:r>
            <w:r>
              <w:rPr>
                <w:rFonts w:ascii="Myriad Pro Cond" w:hAnsi="Myriad Pro Cond"/>
                <w:sz w:val="20"/>
                <w:szCs w:val="20"/>
              </w:rPr>
              <w:t>et</w:t>
            </w:r>
            <w:bookmarkEnd w:id="54"/>
            <w:bookmarkEnd w:id="55"/>
            <w:r>
              <w:rPr>
                <w:rFonts w:ascii="Myriad Pro Cond" w:hAnsi="Myriad Pro Cond"/>
                <w:sz w:val="20"/>
                <w:szCs w:val="20"/>
              </w:rPr>
              <w:t xml:space="preserve"> 32. § (4) bekezdése alapján </w:t>
            </w:r>
            <w:r w:rsidRPr="0078501C">
              <w:rPr>
                <w:rFonts w:ascii="Myriad Pro Cond" w:hAnsi="Myriad Pro Cond"/>
                <w:sz w:val="20"/>
                <w:szCs w:val="20"/>
              </w:rPr>
              <w:t>az egyszerűsített eljárás meghat</w:t>
            </w:r>
            <w:r>
              <w:rPr>
                <w:rFonts w:ascii="Myriad Pro Cond" w:hAnsi="Myriad Pro Cond"/>
                <w:sz w:val="20"/>
                <w:szCs w:val="20"/>
              </w:rPr>
              <w:t xml:space="preserve">ározásának azt a vonatkozását, </w:t>
            </w:r>
            <w:r w:rsidRPr="0078501C">
              <w:rPr>
                <w:rFonts w:ascii="Myriad Pro Cond" w:hAnsi="Myriad Pro Cond"/>
                <w:sz w:val="20"/>
                <w:szCs w:val="20"/>
              </w:rPr>
              <w:t xml:space="preserve">hogy: </w:t>
            </w:r>
            <w:r w:rsidRPr="0078501C">
              <w:rPr>
                <w:rFonts w:ascii="Myriad Pro Cond" w:hAnsi="Myriad Pro Cond"/>
                <w:i/>
                <w:sz w:val="20"/>
                <w:szCs w:val="20"/>
              </w:rPr>
              <w:t>„nem történik új beépítésre szánt terület kijelölése, kivéve</w:t>
            </w:r>
            <w:proofErr w:type="gramStart"/>
            <w:r w:rsidRPr="0078501C">
              <w:rPr>
                <w:rFonts w:ascii="Myriad Pro Cond" w:hAnsi="Myriad Pro Cond"/>
                <w:i/>
                <w:sz w:val="20"/>
                <w:szCs w:val="20"/>
              </w:rPr>
              <w:t>,  ha</w:t>
            </w:r>
            <w:proofErr w:type="gramEnd"/>
            <w:r w:rsidRPr="0078501C">
              <w:rPr>
                <w:rFonts w:ascii="Myriad Pro Cond" w:hAnsi="Myriad Pro Cond"/>
                <w:i/>
                <w:sz w:val="20"/>
                <w:szCs w:val="20"/>
              </w:rPr>
              <w:t xml:space="preserve"> a képviselő-testület döntésében a módosítást  gazdaságfejlesztő beruházás megvalósulása érdekében támogatja”</w:t>
            </w:r>
          </w:p>
          <w:p w:rsidR="0078501C" w:rsidRPr="0078501C" w:rsidRDefault="0078501C" w:rsidP="005D65E5">
            <w:pPr>
              <w:rPr>
                <w:rFonts w:ascii="Myriad Pro Cond" w:hAnsi="Myriad Pro Cond"/>
                <w:sz w:val="20"/>
                <w:szCs w:val="20"/>
              </w:rPr>
            </w:pPr>
            <w:r w:rsidRPr="0078501C">
              <w:rPr>
                <w:rFonts w:ascii="Myriad Pro Cond" w:hAnsi="Myriad Pro Cond"/>
                <w:sz w:val="20"/>
                <w:szCs w:val="20"/>
              </w:rPr>
              <w:t xml:space="preserve">Új beépítésre szánt terület kijelölése ugyanis </w:t>
            </w:r>
            <w:proofErr w:type="gramStart"/>
            <w:r w:rsidRPr="0078501C">
              <w:rPr>
                <w:rFonts w:ascii="Myriad Pro Cond" w:hAnsi="Myriad Pro Cond"/>
                <w:sz w:val="20"/>
                <w:szCs w:val="20"/>
              </w:rPr>
              <w:t>nagy mértékben</w:t>
            </w:r>
            <w:proofErr w:type="gramEnd"/>
            <w:r w:rsidRPr="0078501C">
              <w:rPr>
                <w:rFonts w:ascii="Myriad Pro Cond" w:hAnsi="Myriad Pro Cond"/>
                <w:sz w:val="20"/>
                <w:szCs w:val="20"/>
              </w:rPr>
              <w:t xml:space="preserve"> megváltoztathatja a tervezési terület környezetének jellegét, és forgalmi viszonyait, az általa generált forgalom  nagyságát, zöldfelületi arányait. Ilyen esetben teljes eljárásra és e körülmény hatásainak alapos elemzésére, esetleg övezet módosításra is lenne szükség.</w:t>
            </w:r>
            <w:r>
              <w:rPr>
                <w:rFonts w:ascii="Myriad Pro Cond" w:hAnsi="Myriad Pro Cond"/>
                <w:sz w:val="20"/>
                <w:szCs w:val="20"/>
              </w:rPr>
              <w:t>”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B0A0B" w:rsidRDefault="00CA36BC" w:rsidP="005D65E5">
            <w:pPr>
              <w:ind w:left="72"/>
              <w:rPr>
                <w:rFonts w:ascii="Myriad Pro Cond" w:hAnsi="Myriad Pro Cond"/>
                <w:sz w:val="20"/>
                <w:szCs w:val="20"/>
              </w:rPr>
            </w:pPr>
            <w:r w:rsidRPr="00CA36BC">
              <w:rPr>
                <w:rFonts w:ascii="Myriad Pro Cond" w:hAnsi="Myriad Pro Cond"/>
                <w:sz w:val="20"/>
                <w:szCs w:val="20"/>
              </w:rPr>
              <w:t xml:space="preserve">Az észrevétel általánosan a </w:t>
            </w:r>
            <w:r w:rsidRPr="0078501C">
              <w:rPr>
                <w:rFonts w:ascii="Myriad Pro Cond" w:hAnsi="Myriad Pro Cond"/>
                <w:sz w:val="20"/>
                <w:szCs w:val="20"/>
              </w:rPr>
              <w:t>314/2012. (XI. 8.) Korm. Rendel</w:t>
            </w:r>
            <w:r>
              <w:rPr>
                <w:rFonts w:ascii="Myriad Pro Cond" w:hAnsi="Myriad Pro Cond"/>
                <w:sz w:val="20"/>
                <w:szCs w:val="20"/>
              </w:rPr>
              <w:t>etben lévő előírással kapcsolatban foglal állást. A Korm. Rend. adott pontja azokat a feltételeket tartalmazza, amelyek ha teljesülnek, akkor az egyeztetés az egyszerűsített eljárás szabályai szerint történhet. Ezek a feltételek jelenleg adottak, a KÉSZ jelen módosítása ezért történik/történhet ebben a formában.</w:t>
            </w:r>
          </w:p>
          <w:p w:rsidR="00CA36BC" w:rsidRPr="00CA36BC" w:rsidRDefault="00CA36BC" w:rsidP="005D65E5">
            <w:pPr>
              <w:ind w:left="72"/>
              <w:rPr>
                <w:rFonts w:ascii="Myriad Pro Cond" w:hAnsi="Myriad Pro Cond"/>
                <w:sz w:val="20"/>
                <w:szCs w:val="20"/>
              </w:rPr>
            </w:pPr>
            <w:bookmarkStart w:id="56" w:name="OLE_LINK52"/>
            <w:bookmarkStart w:id="57" w:name="OLE_LINK53"/>
            <w:bookmarkStart w:id="58" w:name="OLE_LINK54"/>
            <w:bookmarkStart w:id="59" w:name="OLE_LINK55"/>
            <w:r w:rsidRPr="00081F42">
              <w:rPr>
                <w:rFonts w:ascii="Myriad Pro Cond" w:hAnsi="Myriad Pro Cond"/>
                <w:b/>
              </w:rPr>
              <w:t>Döntést nem igényel</w:t>
            </w:r>
            <w:bookmarkEnd w:id="56"/>
            <w:bookmarkEnd w:id="57"/>
            <w:bookmarkEnd w:id="58"/>
            <w:bookmarkEnd w:id="59"/>
          </w:p>
        </w:tc>
      </w:tr>
      <w:tr w:rsidR="0078501C" w:rsidRPr="007E5E77" w:rsidTr="009B6C78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78501C" w:rsidRPr="00386A75" w:rsidRDefault="0078501C" w:rsidP="005D65E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78501C" w:rsidRPr="00386A75" w:rsidRDefault="0078501C" w:rsidP="005D65E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8501C" w:rsidRPr="00386A75" w:rsidRDefault="0078501C" w:rsidP="005D65E5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78501C" w:rsidRPr="00555608" w:rsidRDefault="0078501C" w:rsidP="005D65E5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8501C" w:rsidRPr="0078501C" w:rsidRDefault="0078501C" w:rsidP="0078501C">
            <w:pPr>
              <w:rPr>
                <w:rFonts w:ascii="Myriad Pro Cond" w:hAnsi="Myriad Pro Cond"/>
                <w:sz w:val="20"/>
                <w:szCs w:val="20"/>
                <w:u w:val="single"/>
              </w:rPr>
            </w:pPr>
            <w:r>
              <w:rPr>
                <w:rFonts w:ascii="Myriad Pro Cond" w:hAnsi="Myriad Pro Cond"/>
                <w:sz w:val="20"/>
                <w:szCs w:val="20"/>
                <w:u w:val="single"/>
              </w:rPr>
              <w:t>„</w:t>
            </w:r>
            <w:r w:rsidRPr="0078501C">
              <w:rPr>
                <w:rFonts w:ascii="Myriad Pro Cond" w:hAnsi="Myriad Pro Cond"/>
                <w:sz w:val="20"/>
                <w:szCs w:val="20"/>
                <w:u w:val="single"/>
              </w:rPr>
              <w:t>A javasolt módosítások közül az 1.2.1.</w:t>
            </w:r>
          </w:p>
          <w:p w:rsidR="0078501C" w:rsidRPr="0078501C" w:rsidRDefault="0078501C" w:rsidP="0078501C">
            <w:pPr>
              <w:rPr>
                <w:rFonts w:ascii="Myriad Pro Cond" w:hAnsi="Myriad Pro Cond"/>
                <w:sz w:val="20"/>
                <w:szCs w:val="20"/>
              </w:rPr>
            </w:pPr>
            <w:r w:rsidRPr="0078501C">
              <w:rPr>
                <w:rFonts w:ascii="Myriad Pro Cond" w:hAnsi="Myriad Pro Cond"/>
                <w:sz w:val="20"/>
                <w:szCs w:val="20"/>
              </w:rPr>
              <w:t>A javasolt módosítást az alábbi módon tartjuk szükségesnek kiegészíteni:</w:t>
            </w:r>
          </w:p>
          <w:p w:rsidR="0078501C" w:rsidRPr="0078501C" w:rsidRDefault="0078501C" w:rsidP="0078501C">
            <w:pPr>
              <w:rPr>
                <w:rFonts w:ascii="Myriad Pro Cond" w:hAnsi="Myriad Pro Cond"/>
                <w:i/>
                <w:sz w:val="20"/>
                <w:szCs w:val="20"/>
              </w:rPr>
            </w:pPr>
            <w:r w:rsidRPr="0078501C">
              <w:rPr>
                <w:rFonts w:ascii="Myriad Pro Cond" w:hAnsi="Myriad Pro Cond"/>
                <w:i/>
                <w:sz w:val="20"/>
                <w:szCs w:val="20"/>
              </w:rPr>
              <w:t xml:space="preserve">„(3) Magántelken létesített terepszint alatti gépkocsi tároló rámpája Köu-XI-2, Köu-XI-3. és Köu-XI-4 közterületi övezetekben nem alakítható ki, </w:t>
            </w:r>
            <w:r w:rsidRPr="0078501C">
              <w:rPr>
                <w:rFonts w:ascii="Myriad Pro Cond" w:hAnsi="Myriad Pro Cond"/>
                <w:b/>
                <w:i/>
                <w:sz w:val="20"/>
                <w:szCs w:val="20"/>
              </w:rPr>
              <w:t>és egyéb közterületen is csak abban az esetben, ha fás szárú növényt nem sért.</w:t>
            </w:r>
            <w:bookmarkStart w:id="60" w:name="_GoBack"/>
            <w:bookmarkEnd w:id="60"/>
            <w:r w:rsidRPr="0078501C">
              <w:rPr>
                <w:rFonts w:ascii="Myriad Pro Cond" w:hAnsi="Myriad Pro Cond"/>
                <w:i/>
                <w:sz w:val="20"/>
                <w:szCs w:val="20"/>
              </w:rPr>
              <w:t>”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05DD4" w:rsidRPr="00827E08" w:rsidRDefault="00C43537" w:rsidP="00005DD4">
            <w:pPr>
              <w:ind w:left="72"/>
              <w:rPr>
                <w:rFonts w:ascii="Myriad Pro Cond" w:hAnsi="Myriad Pro Cond"/>
                <w:sz w:val="20"/>
                <w:szCs w:val="20"/>
              </w:rPr>
            </w:pPr>
            <w:r w:rsidRPr="00827E08">
              <w:rPr>
                <w:rFonts w:ascii="Myriad Pro Cond" w:hAnsi="Myriad Pro Cond"/>
                <w:sz w:val="20"/>
                <w:szCs w:val="20"/>
              </w:rPr>
              <w:t>Általánosan a fás szárú növények sértetlenségét nem javasolt előírni, mivel egyes esetekben a telek megközelíthetősége és a beépítés struktúrája teremthet olyan szituációkat, amikor fakivágás nélkül nem oldható meg a parkoló szintekre való lejutás</w:t>
            </w:r>
            <w:r w:rsidR="00A06828" w:rsidRPr="00827E08">
              <w:rPr>
                <w:rFonts w:ascii="Myriad Pro Cond" w:hAnsi="Myriad Pro Cond"/>
                <w:sz w:val="20"/>
                <w:szCs w:val="20"/>
              </w:rPr>
              <w:t>t biztosító rámpák kialakítása.</w:t>
            </w:r>
          </w:p>
          <w:p w:rsidR="0078501C" w:rsidRDefault="00AC6A07" w:rsidP="00A06828">
            <w:pPr>
              <w:ind w:left="72"/>
              <w:rPr>
                <w:rFonts w:ascii="Myriad Pro Cond" w:hAnsi="Myriad Pro Cond"/>
                <w:sz w:val="20"/>
                <w:szCs w:val="20"/>
              </w:rPr>
            </w:pPr>
            <w:r w:rsidRPr="00827E08">
              <w:rPr>
                <w:rFonts w:ascii="Myriad Pro Cond" w:hAnsi="Myriad Pro Cond"/>
                <w:sz w:val="20"/>
                <w:szCs w:val="20"/>
              </w:rPr>
              <w:t xml:space="preserve">A </w:t>
            </w:r>
            <w:r w:rsidR="00CA36BC" w:rsidRPr="00827E08">
              <w:rPr>
                <w:rFonts w:ascii="Myriad Pro Cond" w:hAnsi="Myriad Pro Cond"/>
                <w:sz w:val="20"/>
                <w:szCs w:val="20"/>
              </w:rPr>
              <w:t>fás szárú növények védelméről szóló 15/2017. (V. 3.) XI.ÖK rendelet</w:t>
            </w:r>
            <w:r w:rsidR="00A06828" w:rsidRPr="00827E08">
              <w:rPr>
                <w:rFonts w:ascii="Myriad Pro Cond" w:hAnsi="Myriad Pro Cond"/>
                <w:sz w:val="20"/>
                <w:szCs w:val="20"/>
              </w:rPr>
              <w:t xml:space="preserve"> azonban rendelkezik a fakivágások pótlásáról, így a zöldfelületek állandósága biztosítható.</w:t>
            </w:r>
          </w:p>
          <w:p w:rsidR="00827E08" w:rsidRPr="00827E08" w:rsidRDefault="00827E08" w:rsidP="00A06828">
            <w:pPr>
              <w:ind w:left="72"/>
              <w:rPr>
                <w:rFonts w:ascii="Myriad Pro Cond" w:hAnsi="Myriad Pro Cond"/>
                <w:sz w:val="20"/>
                <w:szCs w:val="20"/>
              </w:rPr>
            </w:pPr>
            <w:bookmarkStart w:id="61" w:name="OLE_LINK56"/>
            <w:bookmarkStart w:id="62" w:name="OLE_LINK57"/>
            <w:bookmarkStart w:id="63" w:name="OLE_LINK58"/>
            <w:r>
              <w:rPr>
                <w:rFonts w:ascii="Myriad Pro Cond" w:hAnsi="Myriad Pro Cond"/>
                <w:b/>
              </w:rPr>
              <w:t>Elfogadásra nem javasolt</w:t>
            </w:r>
            <w:bookmarkEnd w:id="61"/>
            <w:bookmarkEnd w:id="62"/>
            <w:bookmarkEnd w:id="63"/>
          </w:p>
        </w:tc>
      </w:tr>
      <w:tr w:rsidR="007B0A0B" w:rsidRPr="009439E1" w:rsidTr="009B6C78">
        <w:trPr>
          <w:cantSplit/>
          <w:trHeight w:val="392"/>
        </w:trPr>
        <w:tc>
          <w:tcPr>
            <w:tcW w:w="3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A0B" w:rsidRPr="00386A75" w:rsidRDefault="007B0A0B" w:rsidP="005D65E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A0B" w:rsidRPr="00386A75" w:rsidRDefault="007B0A0B" w:rsidP="005D65E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0A0B" w:rsidRPr="00386A75" w:rsidRDefault="007B0A0B" w:rsidP="005D65E5">
            <w:pPr>
              <w:pStyle w:val="NV"/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0A0B" w:rsidRPr="00555608" w:rsidRDefault="007B0A0B" w:rsidP="005D65E5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8501C" w:rsidRPr="0078501C" w:rsidRDefault="0078501C" w:rsidP="0078501C">
            <w:pPr>
              <w:rPr>
                <w:rFonts w:ascii="Myriad Pro Cond" w:hAnsi="Myriad Pro Cond"/>
                <w:sz w:val="20"/>
                <w:szCs w:val="20"/>
                <w:u w:val="single"/>
              </w:rPr>
            </w:pPr>
            <w:r>
              <w:rPr>
                <w:rFonts w:ascii="Myriad Pro Cond" w:hAnsi="Myriad Pro Cond"/>
                <w:sz w:val="20"/>
                <w:szCs w:val="20"/>
                <w:u w:val="single"/>
              </w:rPr>
              <w:t>„</w:t>
            </w:r>
            <w:r w:rsidRPr="0078501C">
              <w:rPr>
                <w:rFonts w:ascii="Myriad Pro Cond" w:hAnsi="Myriad Pro Cond"/>
                <w:sz w:val="20"/>
                <w:szCs w:val="20"/>
                <w:u w:val="single"/>
              </w:rPr>
              <w:t>1.2.2. A Rendelet 44. §</w:t>
            </w:r>
            <w:proofErr w:type="spellStart"/>
            <w:r w:rsidRPr="0078501C">
              <w:rPr>
                <w:rFonts w:ascii="Myriad Pro Cond" w:hAnsi="Myriad Pro Cond"/>
                <w:sz w:val="20"/>
                <w:szCs w:val="20"/>
                <w:u w:val="single"/>
              </w:rPr>
              <w:t>-ának</w:t>
            </w:r>
            <w:proofErr w:type="spellEnd"/>
            <w:r w:rsidRPr="0078501C">
              <w:rPr>
                <w:rFonts w:ascii="Myriad Pro Cond" w:hAnsi="Myriad Pro Cond"/>
                <w:sz w:val="20"/>
                <w:szCs w:val="20"/>
                <w:u w:val="single"/>
              </w:rPr>
              <w:t xml:space="preserve"> kiegészítése</w:t>
            </w:r>
          </w:p>
          <w:p w:rsidR="0078501C" w:rsidRPr="0078501C" w:rsidRDefault="0078501C" w:rsidP="0078501C">
            <w:pPr>
              <w:rPr>
                <w:rFonts w:ascii="Myriad Pro Cond" w:hAnsi="Myriad Pro Cond"/>
                <w:sz w:val="20"/>
                <w:szCs w:val="20"/>
              </w:rPr>
            </w:pPr>
            <w:r w:rsidRPr="0078501C">
              <w:rPr>
                <w:rFonts w:ascii="Myriad Pro Cond" w:hAnsi="Myriad Pro Cond"/>
                <w:sz w:val="20"/>
                <w:szCs w:val="20"/>
              </w:rPr>
              <w:t xml:space="preserve">Általában kedvezőtlennek tartjuk az intézményi övezetekben lakófunkció létesítését, annak ellenére, hogy ez az intézményi övezetté átalakult, </w:t>
            </w:r>
            <w:proofErr w:type="gramStart"/>
            <w:r w:rsidRPr="0078501C">
              <w:rPr>
                <w:rFonts w:ascii="Myriad Pro Cond" w:hAnsi="Myriad Pro Cond"/>
                <w:sz w:val="20"/>
                <w:szCs w:val="20"/>
              </w:rPr>
              <w:t>volt  Lágymányosi</w:t>
            </w:r>
            <w:proofErr w:type="gramEnd"/>
            <w:r w:rsidRPr="0078501C">
              <w:rPr>
                <w:rFonts w:ascii="Myriad Pro Cond" w:hAnsi="Myriad Pro Cond"/>
                <w:sz w:val="20"/>
                <w:szCs w:val="20"/>
              </w:rPr>
              <w:t xml:space="preserve"> iparterületen „divattá vált”, beruházói remélt érdekekből. Az intézményi övezetek előírt zöldfelületi aránya ugyanis általában kisebb, mint amennyi egy élhető lakóterületen szükséges lenne.</w:t>
            </w:r>
          </w:p>
          <w:p w:rsidR="007B0A0B" w:rsidRPr="0078501C" w:rsidRDefault="0078501C" w:rsidP="0078501C">
            <w:pPr>
              <w:rPr>
                <w:rFonts w:ascii="Myriad Pro Cond" w:hAnsi="Myriad Pro Cond"/>
                <w:sz w:val="20"/>
                <w:szCs w:val="20"/>
              </w:rPr>
            </w:pPr>
            <w:r w:rsidRPr="0078501C">
              <w:rPr>
                <w:rFonts w:ascii="Myriad Pro Cond" w:hAnsi="Myriad Pro Cond"/>
                <w:sz w:val="20"/>
                <w:szCs w:val="20"/>
              </w:rPr>
              <w:t xml:space="preserve">Ezért nem tartjuk egészségesnek, hogy Vi-2-XI-12 jelű építési övezetben csekély 2,0 méter széles előkert </w:t>
            </w:r>
            <w:proofErr w:type="gramStart"/>
            <w:r w:rsidRPr="0078501C">
              <w:rPr>
                <w:rFonts w:ascii="Myriad Pro Cond" w:hAnsi="Myriad Pro Cond"/>
                <w:sz w:val="20"/>
                <w:szCs w:val="20"/>
              </w:rPr>
              <w:t>esetén  még</w:t>
            </w:r>
            <w:proofErr w:type="gramEnd"/>
            <w:r w:rsidRPr="0078501C">
              <w:rPr>
                <w:rFonts w:ascii="Myriad Pro Cond" w:hAnsi="Myriad Pro Cond"/>
                <w:sz w:val="20"/>
                <w:szCs w:val="20"/>
              </w:rPr>
              <w:t xml:space="preserve"> 0,5 méter „magas” földszinten is létesíthető legyen lakás.</w:t>
            </w:r>
            <w:r>
              <w:rPr>
                <w:rFonts w:ascii="Myriad Pro Cond" w:hAnsi="Myriad Pro Cond"/>
                <w:sz w:val="20"/>
                <w:szCs w:val="20"/>
              </w:rPr>
              <w:t>”</w:t>
            </w:r>
          </w:p>
        </w:tc>
        <w:tc>
          <w:tcPr>
            <w:tcW w:w="363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828" w:rsidRPr="00827E08" w:rsidRDefault="00A06828" w:rsidP="00827E08">
            <w:pPr>
              <w:ind w:left="72"/>
              <w:rPr>
                <w:rFonts w:ascii="Myriad Pro Cond" w:hAnsi="Myriad Pro Cond"/>
                <w:sz w:val="20"/>
                <w:szCs w:val="20"/>
              </w:rPr>
            </w:pPr>
            <w:r w:rsidRPr="00827E08">
              <w:rPr>
                <w:rFonts w:ascii="Myriad Pro Cond" w:hAnsi="Myriad Pro Cond"/>
                <w:sz w:val="20"/>
                <w:szCs w:val="20"/>
              </w:rPr>
              <w:t>Az érintett Vi-2-XI-12 jelű építési övezetben a beépítés megengedett mértéke terepszint felett 45 % s ezzel együtt a minimális kialakítandó zöldfelület 30%.</w:t>
            </w:r>
            <w:r w:rsidR="00827E08" w:rsidRPr="00827E08">
              <w:rPr>
                <w:rFonts w:ascii="Myriad Pro Cond" w:hAnsi="Myriad Pro Cond"/>
                <w:sz w:val="20"/>
                <w:szCs w:val="20"/>
              </w:rPr>
              <w:t xml:space="preserve"> Az értékek az </w:t>
            </w:r>
            <w:proofErr w:type="spellStart"/>
            <w:r w:rsidR="00827E08" w:rsidRPr="00827E08">
              <w:rPr>
                <w:rFonts w:ascii="Myriad Pro Cond" w:hAnsi="Myriad Pro Cond"/>
                <w:sz w:val="20"/>
                <w:szCs w:val="20"/>
              </w:rPr>
              <w:t>OTÉK-ban</w:t>
            </w:r>
            <w:proofErr w:type="spellEnd"/>
            <w:r w:rsidR="00827E08" w:rsidRPr="00827E08">
              <w:rPr>
                <w:rFonts w:ascii="Myriad Pro Cond" w:hAnsi="Myriad Pro Cond"/>
                <w:sz w:val="20"/>
                <w:szCs w:val="20"/>
              </w:rPr>
              <w:t xml:space="preserve"> a kisvárosias lakóterületek esetén előírt minimálisan szabályozható paraméterekhez képest is kedvezőbbek (megengedett legnagyobb beépítettség 60%; legkisebb zöldfelület 20%).</w:t>
            </w:r>
          </w:p>
          <w:p w:rsidR="00827E08" w:rsidRPr="00827E08" w:rsidRDefault="00827E08" w:rsidP="00827E08">
            <w:pPr>
              <w:ind w:left="72"/>
              <w:rPr>
                <w:rFonts w:ascii="Myriad Pro Cond" w:hAnsi="Myriad Pro Cond"/>
                <w:sz w:val="20"/>
                <w:szCs w:val="20"/>
              </w:rPr>
            </w:pPr>
            <w:r w:rsidRPr="00827E08">
              <w:rPr>
                <w:rFonts w:ascii="Myriad Pro Cond" w:hAnsi="Myriad Pro Cond"/>
                <w:sz w:val="20"/>
                <w:szCs w:val="20"/>
              </w:rPr>
              <w:t>Ebben a tekintetben az adott területen szabályozott intézményi övezetben a zöldfelület minimális mértéke 10%-kal több mint egy kisvárosias lakóterületen általában.</w:t>
            </w:r>
            <w:r>
              <w:rPr>
                <w:rFonts w:ascii="Myriad Pro Cond" w:hAnsi="Myriad Pro Cond"/>
                <w:sz w:val="20"/>
                <w:szCs w:val="20"/>
              </w:rPr>
              <w:t xml:space="preserve"> Ezért úgy gondoljuk a lakó rendeltetés elhelyezése nem kedvezőtlen jelen esetben.</w:t>
            </w:r>
          </w:p>
          <w:p w:rsidR="00827E08" w:rsidRPr="00827E08" w:rsidRDefault="00827E08" w:rsidP="00827E08">
            <w:pPr>
              <w:ind w:left="72"/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b/>
              </w:rPr>
              <w:t>Elfogadásra nem javasolt</w:t>
            </w:r>
          </w:p>
        </w:tc>
      </w:tr>
      <w:tr w:rsidR="009B6C78" w:rsidRPr="003A5738" w:rsidTr="009B6C78">
        <w:trPr>
          <w:cantSplit/>
          <w:trHeight w:val="1194"/>
        </w:trPr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386A75" w:rsidRDefault="009B6C78" w:rsidP="005D65E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386A75" w:rsidRDefault="009B6C78" w:rsidP="005D65E5">
            <w:pPr>
              <w:pStyle w:val="IKTATO"/>
              <w:framePr w:hSpace="0" w:wrap="auto" w:vAnchor="margin" w:xAlign="left" w:yAlign="inline"/>
              <w:suppressOverlap w:val="0"/>
            </w:pPr>
            <w:r>
              <w:t>…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6C78" w:rsidRPr="00AE274C" w:rsidRDefault="009B6C78" w:rsidP="005D65E5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Magyar Közterületi Média Szövetség</w:t>
            </w:r>
          </w:p>
          <w:p w:rsidR="009B6C78" w:rsidRPr="00AE274C" w:rsidRDefault="009B6C78" w:rsidP="005D65E5">
            <w:pPr>
              <w:pStyle w:val="ADAT"/>
              <w:framePr w:hSpace="0" w:wrap="auto" w:vAnchor="margin" w:xAlign="left" w:yAlign="inline"/>
              <w:suppressOverlap w:val="0"/>
            </w:pPr>
            <w:r>
              <w:t>…</w:t>
            </w:r>
          </w:p>
          <w:p w:rsidR="009B6C78" w:rsidRPr="00386A75" w:rsidRDefault="009B6C78" w:rsidP="005D65E5">
            <w:pPr>
              <w:pStyle w:val="ADAT"/>
              <w:framePr w:hSpace="0" w:wrap="auto" w:vAnchor="margin" w:xAlign="left" w:yAlign="inline"/>
              <w:suppressOverlap w:val="0"/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B6C78" w:rsidRPr="00555608" w:rsidRDefault="009B6C78" w:rsidP="005D65E5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…</w:t>
            </w:r>
          </w:p>
        </w:tc>
        <w:tc>
          <w:tcPr>
            <w:tcW w:w="726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6C78" w:rsidRPr="003A5738" w:rsidRDefault="009B6C78" w:rsidP="009B6C78">
            <w:pPr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</w:rPr>
              <w:t>Nem érkezett észrevétel</w:t>
            </w:r>
          </w:p>
        </w:tc>
      </w:tr>
      <w:tr w:rsidR="009B6C78" w:rsidRPr="003A5738" w:rsidTr="009B6C78">
        <w:trPr>
          <w:cantSplit/>
          <w:trHeight w:val="1403"/>
        </w:trPr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386A75" w:rsidRDefault="009B6C78" w:rsidP="005D65E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386A75" w:rsidRDefault="009B6C78" w:rsidP="005D65E5">
            <w:pPr>
              <w:pStyle w:val="IKTATO"/>
              <w:framePr w:hSpace="0" w:wrap="auto" w:vAnchor="margin" w:xAlign="left" w:yAlign="inline"/>
              <w:suppressOverlap w:val="0"/>
            </w:pPr>
            <w:r>
              <w:t>…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6C78" w:rsidRPr="00AE274C" w:rsidRDefault="009B6C78" w:rsidP="005D65E5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Városi és Elővárosi Közlekedési Egyesület</w:t>
            </w:r>
          </w:p>
          <w:p w:rsidR="009B6C78" w:rsidRPr="00AE274C" w:rsidRDefault="009B6C78" w:rsidP="005D65E5">
            <w:pPr>
              <w:pStyle w:val="ADAT"/>
              <w:framePr w:hSpace="0" w:wrap="auto" w:vAnchor="margin" w:xAlign="left" w:yAlign="inline"/>
              <w:suppressOverlap w:val="0"/>
            </w:pPr>
            <w:r>
              <w:t>1255</w:t>
            </w:r>
            <w:r w:rsidRPr="00AE274C">
              <w:t xml:space="preserve"> Budapest, Pf. </w:t>
            </w:r>
            <w:r>
              <w:t>161</w:t>
            </w:r>
          </w:p>
          <w:p w:rsidR="009B6C78" w:rsidRDefault="009B6C78" w:rsidP="005D65E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</w:t>
            </w:r>
          </w:p>
          <w:p w:rsidR="009B6C78" w:rsidRDefault="009B6C78" w:rsidP="005D65E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</w:t>
            </w:r>
          </w:p>
          <w:p w:rsidR="009B6C78" w:rsidRDefault="009B6C78" w:rsidP="005D65E5">
            <w:pPr>
              <w:pStyle w:val="ADAT"/>
              <w:framePr w:hSpace="0" w:wrap="auto" w:vAnchor="margin" w:xAlign="left" w:yAlign="inline"/>
              <w:suppressOverlap w:val="0"/>
            </w:pPr>
            <w:r>
              <w:t>email:</w:t>
            </w:r>
          </w:p>
          <w:p w:rsidR="009B6C78" w:rsidRPr="00386A75" w:rsidRDefault="009B6C78" w:rsidP="005D65E5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B6C78" w:rsidRPr="00555608" w:rsidRDefault="009B6C78" w:rsidP="005D65E5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…</w:t>
            </w:r>
          </w:p>
        </w:tc>
        <w:tc>
          <w:tcPr>
            <w:tcW w:w="726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6C78" w:rsidRPr="003A5738" w:rsidRDefault="009B6C78" w:rsidP="009B6C78">
            <w:pPr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</w:rPr>
              <w:t>Nem érkezett észrevétel</w:t>
            </w:r>
          </w:p>
        </w:tc>
      </w:tr>
      <w:tr w:rsidR="009B6C78" w:rsidRPr="003A5738" w:rsidTr="009B6C78">
        <w:trPr>
          <w:cantSplit/>
          <w:trHeight w:val="1194"/>
        </w:trPr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386A75" w:rsidRDefault="009B6C78" w:rsidP="005D65E5">
            <w:pPr>
              <w:pStyle w:val="IKTATO"/>
              <w:framePr w:hSpace="0" w:wrap="auto" w:vAnchor="margin" w:xAlign="left" w:yAlign="inline"/>
              <w:suppressOverlap w:val="0"/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B6C78" w:rsidRPr="00386A75" w:rsidRDefault="009B6C78" w:rsidP="005D65E5">
            <w:pPr>
              <w:pStyle w:val="IKTATO"/>
              <w:framePr w:hSpace="0" w:wrap="auto" w:vAnchor="margin" w:xAlign="left" w:yAlign="inline"/>
              <w:suppressOverlap w:val="0"/>
            </w:pPr>
            <w:r>
              <w:t>…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6C78" w:rsidRPr="00AE274C" w:rsidRDefault="009B6C78" w:rsidP="005D65E5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Magyar </w:t>
            </w:r>
            <w:proofErr w:type="spellStart"/>
            <w:r>
              <w:rPr>
                <w:b/>
                <w:sz w:val="18"/>
                <w:szCs w:val="18"/>
              </w:rPr>
              <w:t>Kerékpárosklub</w:t>
            </w:r>
            <w:proofErr w:type="spellEnd"/>
          </w:p>
          <w:p w:rsidR="009B6C78" w:rsidRPr="00AE274C" w:rsidRDefault="009B6C78" w:rsidP="005D65E5">
            <w:pPr>
              <w:pStyle w:val="ADAT"/>
              <w:framePr w:hSpace="0" w:wrap="auto" w:vAnchor="margin" w:xAlign="left" w:yAlign="inline"/>
              <w:suppressOverlap w:val="0"/>
            </w:pPr>
            <w:r>
              <w:t>1133</w:t>
            </w:r>
            <w:r w:rsidRPr="00AE274C">
              <w:t xml:space="preserve"> Budapest, </w:t>
            </w:r>
            <w:proofErr w:type="spellStart"/>
            <w:r>
              <w:t>Kárpát</w:t>
            </w:r>
            <w:proofErr w:type="spellEnd"/>
            <w:r>
              <w:t xml:space="preserve"> utca 48.</w:t>
            </w:r>
          </w:p>
          <w:p w:rsidR="009B6C78" w:rsidRDefault="009B6C78" w:rsidP="005D65E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A.i</w:t>
            </w:r>
            <w:proofErr w:type="spellEnd"/>
            <w:r>
              <w:t>.:</w:t>
            </w:r>
          </w:p>
          <w:p w:rsidR="009B6C78" w:rsidRDefault="009B6C78" w:rsidP="005D65E5">
            <w:pPr>
              <w:pStyle w:val="ADAT"/>
              <w:framePr w:hSpace="0" w:wrap="auto" w:vAnchor="margin" w:xAlign="left" w:yAlign="inline"/>
              <w:suppressOverlap w:val="0"/>
            </w:pPr>
            <w:proofErr w:type="spellStart"/>
            <w:r>
              <w:t>Ü</w:t>
            </w:r>
            <w:proofErr w:type="gramStart"/>
            <w:r>
              <w:t>.i</w:t>
            </w:r>
            <w:proofErr w:type="spellEnd"/>
            <w:r>
              <w:t>.</w:t>
            </w:r>
            <w:proofErr w:type="gramEnd"/>
            <w:r>
              <w:t>:</w:t>
            </w:r>
          </w:p>
          <w:p w:rsidR="009B6C78" w:rsidRDefault="009B6C78" w:rsidP="005D65E5">
            <w:pPr>
              <w:pStyle w:val="ADAT"/>
              <w:framePr w:hSpace="0" w:wrap="auto" w:vAnchor="margin" w:xAlign="left" w:yAlign="inline"/>
              <w:suppressOverlap w:val="0"/>
            </w:pPr>
            <w:r>
              <w:t>email:</w:t>
            </w:r>
          </w:p>
          <w:p w:rsidR="009B6C78" w:rsidRPr="00386A75" w:rsidRDefault="009B6C78" w:rsidP="005D65E5">
            <w:pPr>
              <w:pStyle w:val="ADAT"/>
              <w:framePr w:hSpace="0" w:wrap="auto" w:vAnchor="margin" w:xAlign="left" w:yAlign="inline"/>
              <w:suppressOverlap w:val="0"/>
            </w:pPr>
            <w:r>
              <w:t>tel</w:t>
            </w:r>
            <w:proofErr w:type="gramStart"/>
            <w:r>
              <w:t>.:</w:t>
            </w:r>
            <w:proofErr w:type="gramEnd"/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B6C78" w:rsidRPr="00555608" w:rsidRDefault="009B6C78" w:rsidP="005D65E5">
            <w:pPr>
              <w:spacing w:beforeLines="60" w:before="144" w:afterLines="60" w:after="144"/>
              <w:ind w:left="113" w:right="113"/>
              <w:jc w:val="center"/>
              <w:rPr>
                <w:rFonts w:ascii="Myriad Pro Cond" w:hAnsi="Myriad Pro Cond"/>
                <w:sz w:val="18"/>
                <w:szCs w:val="18"/>
              </w:rPr>
            </w:pPr>
            <w:r>
              <w:rPr>
                <w:rFonts w:ascii="Myriad Pro Cond" w:hAnsi="Myriad Pro Cond"/>
                <w:sz w:val="18"/>
                <w:szCs w:val="18"/>
              </w:rPr>
              <w:t>…</w:t>
            </w:r>
          </w:p>
        </w:tc>
        <w:tc>
          <w:tcPr>
            <w:tcW w:w="726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6C78" w:rsidRPr="003A5738" w:rsidRDefault="009B6C78" w:rsidP="009B6C78">
            <w:pPr>
              <w:jc w:val="center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</w:rPr>
              <w:t>Nem érkezett észrevétel</w:t>
            </w:r>
          </w:p>
        </w:tc>
      </w:tr>
    </w:tbl>
    <w:p w:rsidR="00AC4E53" w:rsidRDefault="00AC4E53" w:rsidP="00BB6ED0"/>
    <w:sectPr w:rsidR="00AC4E53" w:rsidSect="00ED505E">
      <w:footerReference w:type="default" r:id="rId10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D9" w:rsidRDefault="00A746D9" w:rsidP="000C3D4C">
      <w:pPr>
        <w:spacing w:after="0" w:line="240" w:lineRule="auto"/>
      </w:pPr>
      <w:r>
        <w:separator/>
      </w:r>
    </w:p>
  </w:endnote>
  <w:endnote w:type="continuationSeparator" w:id="0">
    <w:p w:rsidR="00A746D9" w:rsidRDefault="00A746D9" w:rsidP="000C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437847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A746D9" w:rsidRPr="006249B1" w:rsidRDefault="00A746D9" w:rsidP="006249B1">
        <w:pPr>
          <w:pStyle w:val="llb"/>
          <w:jc w:val="center"/>
          <w:rPr>
            <w:color w:val="808080" w:themeColor="background1" w:themeShade="80"/>
            <w:sz w:val="24"/>
            <w:szCs w:val="24"/>
          </w:rPr>
        </w:pPr>
        <w:r w:rsidRPr="006249B1">
          <w:rPr>
            <w:color w:val="808080" w:themeColor="background1" w:themeShade="80"/>
            <w:sz w:val="24"/>
            <w:szCs w:val="24"/>
          </w:rPr>
          <w:fldChar w:fldCharType="begin"/>
        </w:r>
        <w:r w:rsidRPr="006249B1">
          <w:rPr>
            <w:color w:val="808080" w:themeColor="background1" w:themeShade="80"/>
            <w:sz w:val="24"/>
            <w:szCs w:val="24"/>
          </w:rPr>
          <w:instrText>PAGE   \* MERGEFORMAT</w:instrText>
        </w:r>
        <w:r w:rsidRPr="006249B1">
          <w:rPr>
            <w:color w:val="808080" w:themeColor="background1" w:themeShade="80"/>
            <w:sz w:val="24"/>
            <w:szCs w:val="24"/>
          </w:rPr>
          <w:fldChar w:fldCharType="separate"/>
        </w:r>
        <w:r w:rsidR="001936A3">
          <w:rPr>
            <w:noProof/>
            <w:color w:val="808080" w:themeColor="background1" w:themeShade="80"/>
            <w:sz w:val="24"/>
            <w:szCs w:val="24"/>
          </w:rPr>
          <w:t>2</w:t>
        </w:r>
        <w:r w:rsidRPr="006249B1">
          <w:rPr>
            <w:color w:val="808080" w:themeColor="background1" w:themeShade="80"/>
            <w:sz w:val="24"/>
            <w:szCs w:val="24"/>
          </w:rPr>
          <w:fldChar w:fldCharType="end"/>
        </w:r>
      </w:p>
      <w:p w:rsidR="00A746D9" w:rsidRPr="006249B1" w:rsidRDefault="001936A3" w:rsidP="006249B1">
        <w:pPr>
          <w:pStyle w:val="llb"/>
          <w:pBdr>
            <w:top w:val="single" w:sz="4" w:space="1" w:color="808080" w:themeColor="background1" w:themeShade="80"/>
          </w:pBdr>
          <w:jc w:val="center"/>
          <w:rPr>
            <w:color w:val="808080" w:themeColor="background1" w:themeShade="8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D9" w:rsidRDefault="00A746D9" w:rsidP="000C3D4C">
      <w:pPr>
        <w:spacing w:after="0" w:line="240" w:lineRule="auto"/>
      </w:pPr>
      <w:r>
        <w:separator/>
      </w:r>
    </w:p>
  </w:footnote>
  <w:footnote w:type="continuationSeparator" w:id="0">
    <w:p w:rsidR="00A746D9" w:rsidRDefault="00A746D9" w:rsidP="000C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C2C"/>
    <w:multiLevelType w:val="hybridMultilevel"/>
    <w:tmpl w:val="AD0C2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2FAD"/>
    <w:multiLevelType w:val="hybridMultilevel"/>
    <w:tmpl w:val="98D25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B2F0C"/>
    <w:multiLevelType w:val="hybridMultilevel"/>
    <w:tmpl w:val="288CEC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63382"/>
    <w:multiLevelType w:val="multilevel"/>
    <w:tmpl w:val="3A0077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msor1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Cmsor2"/>
      <w:lvlText w:val="%1.%2.%3.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090017"/>
    <w:multiLevelType w:val="hybridMultilevel"/>
    <w:tmpl w:val="46E2A4EA"/>
    <w:lvl w:ilvl="0" w:tplc="3A6C8E56">
      <w:start w:val="1"/>
      <w:numFmt w:val="decimal"/>
      <w:lvlText w:val="%1."/>
      <w:lvlJc w:val="left"/>
      <w:pPr>
        <w:ind w:left="1221" w:hanging="216"/>
      </w:pPr>
      <w:rPr>
        <w:rFonts w:ascii="Calibri" w:eastAsia="Calibri" w:hAnsi="Calibri" w:hint="default"/>
        <w:w w:val="99"/>
        <w:sz w:val="22"/>
        <w:szCs w:val="22"/>
      </w:rPr>
    </w:lvl>
    <w:lvl w:ilvl="1" w:tplc="E53CD3C4">
      <w:start w:val="1"/>
      <w:numFmt w:val="decimal"/>
      <w:lvlText w:val="%2."/>
      <w:lvlJc w:val="left"/>
      <w:pPr>
        <w:ind w:left="1461" w:hanging="216"/>
      </w:pPr>
      <w:rPr>
        <w:rFonts w:ascii="Calibri" w:eastAsia="Calibri" w:hAnsi="Calibri" w:hint="default"/>
        <w:w w:val="99"/>
        <w:sz w:val="22"/>
        <w:szCs w:val="22"/>
      </w:rPr>
    </w:lvl>
    <w:lvl w:ilvl="2" w:tplc="BEF428CA">
      <w:start w:val="1"/>
      <w:numFmt w:val="bullet"/>
      <w:lvlText w:val="•"/>
      <w:lvlJc w:val="left"/>
      <w:pPr>
        <w:ind w:left="2621" w:hanging="216"/>
      </w:pPr>
      <w:rPr>
        <w:rFonts w:hint="default"/>
      </w:rPr>
    </w:lvl>
    <w:lvl w:ilvl="3" w:tplc="3AEA7134">
      <w:start w:val="1"/>
      <w:numFmt w:val="bullet"/>
      <w:lvlText w:val="•"/>
      <w:lvlJc w:val="left"/>
      <w:pPr>
        <w:ind w:left="3782" w:hanging="216"/>
      </w:pPr>
      <w:rPr>
        <w:rFonts w:hint="default"/>
      </w:rPr>
    </w:lvl>
    <w:lvl w:ilvl="4" w:tplc="51D0F472">
      <w:start w:val="1"/>
      <w:numFmt w:val="bullet"/>
      <w:lvlText w:val="•"/>
      <w:lvlJc w:val="left"/>
      <w:pPr>
        <w:ind w:left="4942" w:hanging="216"/>
      </w:pPr>
      <w:rPr>
        <w:rFonts w:hint="default"/>
      </w:rPr>
    </w:lvl>
    <w:lvl w:ilvl="5" w:tplc="81168944">
      <w:start w:val="1"/>
      <w:numFmt w:val="bullet"/>
      <w:lvlText w:val="•"/>
      <w:lvlJc w:val="left"/>
      <w:pPr>
        <w:ind w:left="6102" w:hanging="216"/>
      </w:pPr>
      <w:rPr>
        <w:rFonts w:hint="default"/>
      </w:rPr>
    </w:lvl>
    <w:lvl w:ilvl="6" w:tplc="9A8EB876">
      <w:start w:val="1"/>
      <w:numFmt w:val="bullet"/>
      <w:lvlText w:val="•"/>
      <w:lvlJc w:val="left"/>
      <w:pPr>
        <w:ind w:left="7263" w:hanging="216"/>
      </w:pPr>
      <w:rPr>
        <w:rFonts w:hint="default"/>
      </w:rPr>
    </w:lvl>
    <w:lvl w:ilvl="7" w:tplc="3ADEBD68">
      <w:start w:val="1"/>
      <w:numFmt w:val="bullet"/>
      <w:lvlText w:val="•"/>
      <w:lvlJc w:val="left"/>
      <w:pPr>
        <w:ind w:left="8423" w:hanging="216"/>
      </w:pPr>
      <w:rPr>
        <w:rFonts w:hint="default"/>
      </w:rPr>
    </w:lvl>
    <w:lvl w:ilvl="8" w:tplc="D324A194">
      <w:start w:val="1"/>
      <w:numFmt w:val="bullet"/>
      <w:lvlText w:val="•"/>
      <w:lvlJc w:val="left"/>
      <w:pPr>
        <w:ind w:left="9583" w:hanging="216"/>
      </w:pPr>
      <w:rPr>
        <w:rFonts w:hint="default"/>
      </w:rPr>
    </w:lvl>
  </w:abstractNum>
  <w:abstractNum w:abstractNumId="5">
    <w:nsid w:val="1AEF7FEB"/>
    <w:multiLevelType w:val="hybridMultilevel"/>
    <w:tmpl w:val="598A9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70B24"/>
    <w:multiLevelType w:val="hybridMultilevel"/>
    <w:tmpl w:val="9AA66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525A9"/>
    <w:multiLevelType w:val="hybridMultilevel"/>
    <w:tmpl w:val="19A06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C0BE6"/>
    <w:multiLevelType w:val="hybridMultilevel"/>
    <w:tmpl w:val="51D82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F021C"/>
    <w:multiLevelType w:val="hybridMultilevel"/>
    <w:tmpl w:val="8C82041E"/>
    <w:lvl w:ilvl="0" w:tplc="921A79DC">
      <w:start w:val="2222"/>
      <w:numFmt w:val="bullet"/>
      <w:lvlText w:val="-"/>
      <w:lvlJc w:val="left"/>
      <w:pPr>
        <w:ind w:left="432" w:hanging="360"/>
      </w:pPr>
      <w:rPr>
        <w:rFonts w:ascii="Myriad Pro Cond" w:eastAsia="Calibri" w:hAnsi="Myriad Pro C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3CA95979"/>
    <w:multiLevelType w:val="hybridMultilevel"/>
    <w:tmpl w:val="5C9A0376"/>
    <w:lvl w:ilvl="0" w:tplc="17C4F7F8">
      <w:start w:val="1"/>
      <w:numFmt w:val="bullet"/>
      <w:lvlText w:val="-"/>
      <w:lvlJc w:val="left"/>
      <w:pPr>
        <w:ind w:left="969" w:hanging="292"/>
      </w:pPr>
      <w:rPr>
        <w:rFonts w:ascii="Arial" w:eastAsia="Arial" w:hAnsi="Arial" w:hint="default"/>
        <w:color w:val="313131"/>
        <w:w w:val="123"/>
        <w:sz w:val="21"/>
        <w:szCs w:val="21"/>
      </w:rPr>
    </w:lvl>
    <w:lvl w:ilvl="1" w:tplc="65EC7094">
      <w:start w:val="1"/>
      <w:numFmt w:val="bullet"/>
      <w:lvlText w:val="•"/>
      <w:lvlJc w:val="left"/>
      <w:pPr>
        <w:ind w:left="1803" w:hanging="292"/>
      </w:pPr>
      <w:rPr>
        <w:rFonts w:hint="default"/>
      </w:rPr>
    </w:lvl>
    <w:lvl w:ilvl="2" w:tplc="6A20C2FC">
      <w:start w:val="1"/>
      <w:numFmt w:val="bullet"/>
      <w:lvlText w:val="•"/>
      <w:lvlJc w:val="left"/>
      <w:pPr>
        <w:ind w:left="2636" w:hanging="292"/>
      </w:pPr>
      <w:rPr>
        <w:rFonts w:hint="default"/>
      </w:rPr>
    </w:lvl>
    <w:lvl w:ilvl="3" w:tplc="C812E376">
      <w:start w:val="1"/>
      <w:numFmt w:val="bullet"/>
      <w:lvlText w:val="•"/>
      <w:lvlJc w:val="left"/>
      <w:pPr>
        <w:ind w:left="3470" w:hanging="292"/>
      </w:pPr>
      <w:rPr>
        <w:rFonts w:hint="default"/>
      </w:rPr>
    </w:lvl>
    <w:lvl w:ilvl="4" w:tplc="AA2A9602">
      <w:start w:val="1"/>
      <w:numFmt w:val="bullet"/>
      <w:lvlText w:val="•"/>
      <w:lvlJc w:val="left"/>
      <w:pPr>
        <w:ind w:left="4303" w:hanging="292"/>
      </w:pPr>
      <w:rPr>
        <w:rFonts w:hint="default"/>
      </w:rPr>
    </w:lvl>
    <w:lvl w:ilvl="5" w:tplc="6B9E0804">
      <w:start w:val="1"/>
      <w:numFmt w:val="bullet"/>
      <w:lvlText w:val="•"/>
      <w:lvlJc w:val="left"/>
      <w:pPr>
        <w:ind w:left="5136" w:hanging="292"/>
      </w:pPr>
      <w:rPr>
        <w:rFonts w:hint="default"/>
      </w:rPr>
    </w:lvl>
    <w:lvl w:ilvl="6" w:tplc="BAEEDC78">
      <w:start w:val="1"/>
      <w:numFmt w:val="bullet"/>
      <w:lvlText w:val="•"/>
      <w:lvlJc w:val="left"/>
      <w:pPr>
        <w:ind w:left="5970" w:hanging="292"/>
      </w:pPr>
      <w:rPr>
        <w:rFonts w:hint="default"/>
      </w:rPr>
    </w:lvl>
    <w:lvl w:ilvl="7" w:tplc="688652FE">
      <w:start w:val="1"/>
      <w:numFmt w:val="bullet"/>
      <w:lvlText w:val="•"/>
      <w:lvlJc w:val="left"/>
      <w:pPr>
        <w:ind w:left="6803" w:hanging="292"/>
      </w:pPr>
      <w:rPr>
        <w:rFonts w:hint="default"/>
      </w:rPr>
    </w:lvl>
    <w:lvl w:ilvl="8" w:tplc="46E8896A">
      <w:start w:val="1"/>
      <w:numFmt w:val="bullet"/>
      <w:lvlText w:val="•"/>
      <w:lvlJc w:val="left"/>
      <w:pPr>
        <w:ind w:left="7637" w:hanging="292"/>
      </w:pPr>
      <w:rPr>
        <w:rFonts w:hint="default"/>
      </w:rPr>
    </w:lvl>
  </w:abstractNum>
  <w:abstractNum w:abstractNumId="11">
    <w:nsid w:val="3FDA3E83"/>
    <w:multiLevelType w:val="hybridMultilevel"/>
    <w:tmpl w:val="CF187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F4F90"/>
    <w:multiLevelType w:val="hybridMultilevel"/>
    <w:tmpl w:val="65C48A00"/>
    <w:lvl w:ilvl="0" w:tplc="C4D24590">
      <w:start w:val="1"/>
      <w:numFmt w:val="bullet"/>
      <w:pStyle w:val="JP-felsorols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EE5FCB"/>
    <w:multiLevelType w:val="hybridMultilevel"/>
    <w:tmpl w:val="AB8CA068"/>
    <w:lvl w:ilvl="0" w:tplc="27BE2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77D5E"/>
    <w:multiLevelType w:val="hybridMultilevel"/>
    <w:tmpl w:val="988469FE"/>
    <w:lvl w:ilvl="0" w:tplc="95EE3550">
      <w:start w:val="1"/>
      <w:numFmt w:val="bullet"/>
      <w:pStyle w:val="ITSFelsorolas1"/>
      <w:lvlText w:val="●"/>
      <w:lvlJc w:val="left"/>
      <w:pPr>
        <w:ind w:left="928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F46F3E"/>
    <w:multiLevelType w:val="hybridMultilevel"/>
    <w:tmpl w:val="D2EAED6A"/>
    <w:lvl w:ilvl="0" w:tplc="914A2838">
      <w:start w:val="2016"/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30B34"/>
    <w:multiLevelType w:val="hybridMultilevel"/>
    <w:tmpl w:val="006EE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20406"/>
    <w:multiLevelType w:val="hybridMultilevel"/>
    <w:tmpl w:val="6C78A096"/>
    <w:lvl w:ilvl="0" w:tplc="23B40BAE">
      <w:start w:val="700"/>
      <w:numFmt w:val="bullet"/>
      <w:pStyle w:val="ITSSzovegtest"/>
      <w:lvlText w:val="-"/>
      <w:lvlJc w:val="left"/>
      <w:pPr>
        <w:ind w:left="1434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5F1324CC"/>
    <w:multiLevelType w:val="hybridMultilevel"/>
    <w:tmpl w:val="D6A898C6"/>
    <w:lvl w:ilvl="0" w:tplc="914A2838">
      <w:start w:val="2016"/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25F37"/>
    <w:multiLevelType w:val="hybridMultilevel"/>
    <w:tmpl w:val="3CAE3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561F2"/>
    <w:multiLevelType w:val="hybridMultilevel"/>
    <w:tmpl w:val="833C107C"/>
    <w:lvl w:ilvl="0" w:tplc="D8CA694E">
      <w:start w:val="1"/>
      <w:numFmt w:val="bullet"/>
      <w:lvlText w:val="-"/>
      <w:lvlJc w:val="left"/>
      <w:pPr>
        <w:ind w:left="888" w:hanging="274"/>
      </w:pPr>
      <w:rPr>
        <w:rFonts w:ascii="Arial" w:eastAsia="Arial" w:hAnsi="Arial" w:hint="default"/>
        <w:color w:val="4D4D4D"/>
        <w:w w:val="140"/>
        <w:sz w:val="20"/>
        <w:szCs w:val="20"/>
      </w:rPr>
    </w:lvl>
    <w:lvl w:ilvl="1" w:tplc="6A20E370">
      <w:start w:val="1"/>
      <w:numFmt w:val="bullet"/>
      <w:lvlText w:val="•"/>
      <w:lvlJc w:val="left"/>
      <w:pPr>
        <w:ind w:left="1836" w:hanging="274"/>
      </w:pPr>
      <w:rPr>
        <w:rFonts w:hint="default"/>
      </w:rPr>
    </w:lvl>
    <w:lvl w:ilvl="2" w:tplc="E0EA2668">
      <w:start w:val="1"/>
      <w:numFmt w:val="bullet"/>
      <w:lvlText w:val="•"/>
      <w:lvlJc w:val="left"/>
      <w:pPr>
        <w:ind w:left="2783" w:hanging="274"/>
      </w:pPr>
      <w:rPr>
        <w:rFonts w:hint="default"/>
      </w:rPr>
    </w:lvl>
    <w:lvl w:ilvl="3" w:tplc="CBE0EFA2">
      <w:start w:val="1"/>
      <w:numFmt w:val="bullet"/>
      <w:lvlText w:val="•"/>
      <w:lvlJc w:val="left"/>
      <w:pPr>
        <w:ind w:left="3730" w:hanging="274"/>
      </w:pPr>
      <w:rPr>
        <w:rFonts w:hint="default"/>
      </w:rPr>
    </w:lvl>
    <w:lvl w:ilvl="4" w:tplc="B7C44A44">
      <w:start w:val="1"/>
      <w:numFmt w:val="bullet"/>
      <w:lvlText w:val="•"/>
      <w:lvlJc w:val="left"/>
      <w:pPr>
        <w:ind w:left="4677" w:hanging="274"/>
      </w:pPr>
      <w:rPr>
        <w:rFonts w:hint="default"/>
      </w:rPr>
    </w:lvl>
    <w:lvl w:ilvl="5" w:tplc="84E842E2">
      <w:start w:val="1"/>
      <w:numFmt w:val="bullet"/>
      <w:lvlText w:val="•"/>
      <w:lvlJc w:val="left"/>
      <w:pPr>
        <w:ind w:left="5625" w:hanging="274"/>
      </w:pPr>
      <w:rPr>
        <w:rFonts w:hint="default"/>
      </w:rPr>
    </w:lvl>
    <w:lvl w:ilvl="6" w:tplc="6E7AB43A">
      <w:start w:val="1"/>
      <w:numFmt w:val="bullet"/>
      <w:lvlText w:val="•"/>
      <w:lvlJc w:val="left"/>
      <w:pPr>
        <w:ind w:left="6572" w:hanging="274"/>
      </w:pPr>
      <w:rPr>
        <w:rFonts w:hint="default"/>
      </w:rPr>
    </w:lvl>
    <w:lvl w:ilvl="7" w:tplc="A07E83CC">
      <w:start w:val="1"/>
      <w:numFmt w:val="bullet"/>
      <w:lvlText w:val="•"/>
      <w:lvlJc w:val="left"/>
      <w:pPr>
        <w:ind w:left="7519" w:hanging="274"/>
      </w:pPr>
      <w:rPr>
        <w:rFonts w:hint="default"/>
      </w:rPr>
    </w:lvl>
    <w:lvl w:ilvl="8" w:tplc="CD4C6C00">
      <w:start w:val="1"/>
      <w:numFmt w:val="bullet"/>
      <w:lvlText w:val="•"/>
      <w:lvlJc w:val="left"/>
      <w:pPr>
        <w:ind w:left="8467" w:hanging="274"/>
      </w:pPr>
      <w:rPr>
        <w:rFonts w:hint="default"/>
      </w:rPr>
    </w:lvl>
  </w:abstractNum>
  <w:abstractNum w:abstractNumId="21">
    <w:nsid w:val="67156431"/>
    <w:multiLevelType w:val="hybridMultilevel"/>
    <w:tmpl w:val="FC76D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31C79"/>
    <w:multiLevelType w:val="hybridMultilevel"/>
    <w:tmpl w:val="215AFA58"/>
    <w:lvl w:ilvl="0" w:tplc="914A2838">
      <w:start w:val="2016"/>
      <w:numFmt w:val="bullet"/>
      <w:lvlText w:val="-"/>
      <w:lvlJc w:val="left"/>
      <w:pPr>
        <w:ind w:left="792" w:hanging="360"/>
      </w:pPr>
      <w:rPr>
        <w:rFonts w:ascii="Myriad Pro Cond" w:eastAsia="Calibri" w:hAnsi="Myriad Pro C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D2F7F15"/>
    <w:multiLevelType w:val="hybridMultilevel"/>
    <w:tmpl w:val="5A7E267E"/>
    <w:lvl w:ilvl="0" w:tplc="3AE4C16A">
      <w:start w:val="2018"/>
      <w:numFmt w:val="bullet"/>
      <w:lvlText w:val="-"/>
      <w:lvlJc w:val="left"/>
      <w:pPr>
        <w:ind w:left="1031" w:hanging="360"/>
      </w:pPr>
      <w:rPr>
        <w:rFonts w:ascii="Times New Roman" w:eastAsia="Calibri" w:hAnsi="Times New Roman" w:cs="Times New Roman" w:hint="default"/>
        <w:color w:val="484848"/>
        <w:w w:val="105"/>
      </w:rPr>
    </w:lvl>
    <w:lvl w:ilvl="1" w:tplc="040E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4">
    <w:nsid w:val="753B300D"/>
    <w:multiLevelType w:val="hybridMultilevel"/>
    <w:tmpl w:val="2ECC9D1C"/>
    <w:lvl w:ilvl="0" w:tplc="DBC8332A">
      <w:start w:val="1"/>
      <w:numFmt w:val="bullet"/>
      <w:lvlText w:val="-"/>
      <w:lvlJc w:val="left"/>
      <w:pPr>
        <w:ind w:left="99" w:hanging="144"/>
      </w:pPr>
      <w:rPr>
        <w:rFonts w:ascii="Times New Roman" w:eastAsia="Times New Roman" w:hAnsi="Times New Roman" w:hint="default"/>
        <w:color w:val="424242"/>
        <w:w w:val="109"/>
        <w:sz w:val="23"/>
        <w:szCs w:val="23"/>
      </w:rPr>
    </w:lvl>
    <w:lvl w:ilvl="1" w:tplc="19D2DD46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43F46372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3" w:tplc="A218EC84">
      <w:start w:val="1"/>
      <w:numFmt w:val="bullet"/>
      <w:lvlText w:val="•"/>
      <w:lvlJc w:val="left"/>
      <w:pPr>
        <w:ind w:left="2230" w:hanging="144"/>
      </w:pPr>
      <w:rPr>
        <w:rFonts w:hint="default"/>
      </w:rPr>
    </w:lvl>
    <w:lvl w:ilvl="4" w:tplc="37BC8688">
      <w:start w:val="1"/>
      <w:numFmt w:val="bullet"/>
      <w:lvlText w:val="•"/>
      <w:lvlJc w:val="left"/>
      <w:pPr>
        <w:ind w:left="2940" w:hanging="144"/>
      </w:pPr>
      <w:rPr>
        <w:rFonts w:hint="default"/>
      </w:rPr>
    </w:lvl>
    <w:lvl w:ilvl="5" w:tplc="7D3CE924">
      <w:start w:val="1"/>
      <w:numFmt w:val="bullet"/>
      <w:lvlText w:val="•"/>
      <w:lvlJc w:val="left"/>
      <w:pPr>
        <w:ind w:left="3651" w:hanging="144"/>
      </w:pPr>
      <w:rPr>
        <w:rFonts w:hint="default"/>
      </w:rPr>
    </w:lvl>
    <w:lvl w:ilvl="6" w:tplc="8CC009E0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7" w:tplc="29D08C14">
      <w:start w:val="1"/>
      <w:numFmt w:val="bullet"/>
      <w:lvlText w:val="•"/>
      <w:lvlJc w:val="left"/>
      <w:pPr>
        <w:ind w:left="5071" w:hanging="144"/>
      </w:pPr>
      <w:rPr>
        <w:rFonts w:hint="default"/>
      </w:rPr>
    </w:lvl>
    <w:lvl w:ilvl="8" w:tplc="62FCBE7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</w:abstractNum>
  <w:abstractNum w:abstractNumId="25">
    <w:nsid w:val="76FD14C7"/>
    <w:multiLevelType w:val="hybridMultilevel"/>
    <w:tmpl w:val="A8681B8A"/>
    <w:lvl w:ilvl="0" w:tplc="914A2838">
      <w:start w:val="2016"/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7"/>
  </w:num>
  <w:num w:numId="5">
    <w:abstractNumId w:val="13"/>
  </w:num>
  <w:num w:numId="6">
    <w:abstractNumId w:val="6"/>
  </w:num>
  <w:num w:numId="7">
    <w:abstractNumId w:val="2"/>
  </w:num>
  <w:num w:numId="8">
    <w:abstractNumId w:val="7"/>
  </w:num>
  <w:num w:numId="9">
    <w:abstractNumId w:val="19"/>
  </w:num>
  <w:num w:numId="10">
    <w:abstractNumId w:val="8"/>
  </w:num>
  <w:num w:numId="11">
    <w:abstractNumId w:val="23"/>
  </w:num>
  <w:num w:numId="12">
    <w:abstractNumId w:val="21"/>
  </w:num>
  <w:num w:numId="13">
    <w:abstractNumId w:val="11"/>
  </w:num>
  <w:num w:numId="14">
    <w:abstractNumId w:val="5"/>
  </w:num>
  <w:num w:numId="15">
    <w:abstractNumId w:val="24"/>
  </w:num>
  <w:num w:numId="16">
    <w:abstractNumId w:val="10"/>
  </w:num>
  <w:num w:numId="17">
    <w:abstractNumId w:val="0"/>
  </w:num>
  <w:num w:numId="18">
    <w:abstractNumId w:val="1"/>
  </w:num>
  <w:num w:numId="19">
    <w:abstractNumId w:val="16"/>
  </w:num>
  <w:num w:numId="20">
    <w:abstractNumId w:val="25"/>
  </w:num>
  <w:num w:numId="21">
    <w:abstractNumId w:val="9"/>
  </w:num>
  <w:num w:numId="22">
    <w:abstractNumId w:val="22"/>
  </w:num>
  <w:num w:numId="23">
    <w:abstractNumId w:val="18"/>
  </w:num>
  <w:num w:numId="24">
    <w:abstractNumId w:val="15"/>
  </w:num>
  <w:num w:numId="25">
    <w:abstractNumId w:val="20"/>
  </w:num>
  <w:num w:numId="2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CA"/>
    <w:rsid w:val="000007C2"/>
    <w:rsid w:val="00002384"/>
    <w:rsid w:val="000033D9"/>
    <w:rsid w:val="00004742"/>
    <w:rsid w:val="00004FCD"/>
    <w:rsid w:val="00005DD4"/>
    <w:rsid w:val="00006633"/>
    <w:rsid w:val="00011BCF"/>
    <w:rsid w:val="000121B4"/>
    <w:rsid w:val="00013E5C"/>
    <w:rsid w:val="00017E2E"/>
    <w:rsid w:val="00020B2D"/>
    <w:rsid w:val="00021737"/>
    <w:rsid w:val="00022CEE"/>
    <w:rsid w:val="00022F05"/>
    <w:rsid w:val="00024D76"/>
    <w:rsid w:val="000303B1"/>
    <w:rsid w:val="00030B4F"/>
    <w:rsid w:val="00030FD6"/>
    <w:rsid w:val="000342DB"/>
    <w:rsid w:val="000348C1"/>
    <w:rsid w:val="00035056"/>
    <w:rsid w:val="000375B1"/>
    <w:rsid w:val="00040055"/>
    <w:rsid w:val="00044558"/>
    <w:rsid w:val="0004534B"/>
    <w:rsid w:val="00050A8D"/>
    <w:rsid w:val="000513EC"/>
    <w:rsid w:val="0005280C"/>
    <w:rsid w:val="00052FE7"/>
    <w:rsid w:val="000534BF"/>
    <w:rsid w:val="0005485A"/>
    <w:rsid w:val="00054AF3"/>
    <w:rsid w:val="00055B73"/>
    <w:rsid w:val="00055CDE"/>
    <w:rsid w:val="0006012E"/>
    <w:rsid w:val="00063D4E"/>
    <w:rsid w:val="00063F2F"/>
    <w:rsid w:val="0006472F"/>
    <w:rsid w:val="00067684"/>
    <w:rsid w:val="00071D98"/>
    <w:rsid w:val="0007284F"/>
    <w:rsid w:val="00072D96"/>
    <w:rsid w:val="000746E8"/>
    <w:rsid w:val="00076831"/>
    <w:rsid w:val="00076A7C"/>
    <w:rsid w:val="00080A1A"/>
    <w:rsid w:val="00080FF7"/>
    <w:rsid w:val="00081F42"/>
    <w:rsid w:val="0008231C"/>
    <w:rsid w:val="00082C3F"/>
    <w:rsid w:val="00083FDE"/>
    <w:rsid w:val="00085A38"/>
    <w:rsid w:val="000926BF"/>
    <w:rsid w:val="00095795"/>
    <w:rsid w:val="00096F45"/>
    <w:rsid w:val="0009707D"/>
    <w:rsid w:val="000973AD"/>
    <w:rsid w:val="000A1D80"/>
    <w:rsid w:val="000A21A0"/>
    <w:rsid w:val="000B2306"/>
    <w:rsid w:val="000B2CEF"/>
    <w:rsid w:val="000B3DB4"/>
    <w:rsid w:val="000B5767"/>
    <w:rsid w:val="000B6B24"/>
    <w:rsid w:val="000C03EB"/>
    <w:rsid w:val="000C3D4C"/>
    <w:rsid w:val="000C45CA"/>
    <w:rsid w:val="000C5198"/>
    <w:rsid w:val="000C59C1"/>
    <w:rsid w:val="000C77EA"/>
    <w:rsid w:val="000D2556"/>
    <w:rsid w:val="000D42AD"/>
    <w:rsid w:val="000D5351"/>
    <w:rsid w:val="000D5DB5"/>
    <w:rsid w:val="000D7B28"/>
    <w:rsid w:val="000E1DED"/>
    <w:rsid w:val="000E2F20"/>
    <w:rsid w:val="000E47D1"/>
    <w:rsid w:val="000E667B"/>
    <w:rsid w:val="000E7493"/>
    <w:rsid w:val="000F4CDF"/>
    <w:rsid w:val="000F5087"/>
    <w:rsid w:val="000F651B"/>
    <w:rsid w:val="001014E1"/>
    <w:rsid w:val="00101C97"/>
    <w:rsid w:val="0010309C"/>
    <w:rsid w:val="00103832"/>
    <w:rsid w:val="00103DC7"/>
    <w:rsid w:val="0010426F"/>
    <w:rsid w:val="001073AE"/>
    <w:rsid w:val="0011175F"/>
    <w:rsid w:val="001122A5"/>
    <w:rsid w:val="00112566"/>
    <w:rsid w:val="00113D12"/>
    <w:rsid w:val="00114B05"/>
    <w:rsid w:val="001172B6"/>
    <w:rsid w:val="00122184"/>
    <w:rsid w:val="00122656"/>
    <w:rsid w:val="00123765"/>
    <w:rsid w:val="0012542B"/>
    <w:rsid w:val="00125990"/>
    <w:rsid w:val="00130256"/>
    <w:rsid w:val="001311DC"/>
    <w:rsid w:val="001325A8"/>
    <w:rsid w:val="00135D67"/>
    <w:rsid w:val="001370F5"/>
    <w:rsid w:val="001401B5"/>
    <w:rsid w:val="001402E3"/>
    <w:rsid w:val="001406DD"/>
    <w:rsid w:val="001414B0"/>
    <w:rsid w:val="00141834"/>
    <w:rsid w:val="0014243E"/>
    <w:rsid w:val="00144D1A"/>
    <w:rsid w:val="00144FB1"/>
    <w:rsid w:val="001459ED"/>
    <w:rsid w:val="001470B1"/>
    <w:rsid w:val="00150902"/>
    <w:rsid w:val="00150B39"/>
    <w:rsid w:val="00151300"/>
    <w:rsid w:val="00151B8C"/>
    <w:rsid w:val="001561A9"/>
    <w:rsid w:val="001609E0"/>
    <w:rsid w:val="001618B3"/>
    <w:rsid w:val="0016319F"/>
    <w:rsid w:val="00165B7C"/>
    <w:rsid w:val="00166030"/>
    <w:rsid w:val="00167FDA"/>
    <w:rsid w:val="0017089E"/>
    <w:rsid w:val="001727B7"/>
    <w:rsid w:val="0017423A"/>
    <w:rsid w:val="00174AFA"/>
    <w:rsid w:val="00181B15"/>
    <w:rsid w:val="001826E4"/>
    <w:rsid w:val="00183B45"/>
    <w:rsid w:val="0018474B"/>
    <w:rsid w:val="00186772"/>
    <w:rsid w:val="0019047B"/>
    <w:rsid w:val="001935DF"/>
    <w:rsid w:val="001936A3"/>
    <w:rsid w:val="00194EEB"/>
    <w:rsid w:val="001A0DC1"/>
    <w:rsid w:val="001A3EAF"/>
    <w:rsid w:val="001A7524"/>
    <w:rsid w:val="001B18AC"/>
    <w:rsid w:val="001B2645"/>
    <w:rsid w:val="001B27FE"/>
    <w:rsid w:val="001B2B29"/>
    <w:rsid w:val="001B70B1"/>
    <w:rsid w:val="001C2156"/>
    <w:rsid w:val="001C25A7"/>
    <w:rsid w:val="001C4676"/>
    <w:rsid w:val="001C509F"/>
    <w:rsid w:val="001C6DCA"/>
    <w:rsid w:val="001D0897"/>
    <w:rsid w:val="001D1562"/>
    <w:rsid w:val="001D24DC"/>
    <w:rsid w:val="001E0366"/>
    <w:rsid w:val="001E156E"/>
    <w:rsid w:val="001E1AF8"/>
    <w:rsid w:val="001E4F91"/>
    <w:rsid w:val="001E563B"/>
    <w:rsid w:val="001E629C"/>
    <w:rsid w:val="001E6506"/>
    <w:rsid w:val="001E7A3B"/>
    <w:rsid w:val="001F5244"/>
    <w:rsid w:val="001F5C5E"/>
    <w:rsid w:val="001F7B06"/>
    <w:rsid w:val="002008D2"/>
    <w:rsid w:val="002054C9"/>
    <w:rsid w:val="0020671D"/>
    <w:rsid w:val="002124F7"/>
    <w:rsid w:val="002130C5"/>
    <w:rsid w:val="0021526D"/>
    <w:rsid w:val="00216210"/>
    <w:rsid w:val="00217193"/>
    <w:rsid w:val="0022536A"/>
    <w:rsid w:val="00231AB1"/>
    <w:rsid w:val="00233679"/>
    <w:rsid w:val="00237FD4"/>
    <w:rsid w:val="00242801"/>
    <w:rsid w:val="00243DEC"/>
    <w:rsid w:val="00243E58"/>
    <w:rsid w:val="002449F1"/>
    <w:rsid w:val="00254676"/>
    <w:rsid w:val="00255D93"/>
    <w:rsid w:val="002575DF"/>
    <w:rsid w:val="002605A5"/>
    <w:rsid w:val="00264C5D"/>
    <w:rsid w:val="002652D4"/>
    <w:rsid w:val="002658A8"/>
    <w:rsid w:val="002661FC"/>
    <w:rsid w:val="002678A3"/>
    <w:rsid w:val="002719CD"/>
    <w:rsid w:val="00273015"/>
    <w:rsid w:val="002805CE"/>
    <w:rsid w:val="0028393E"/>
    <w:rsid w:val="00286255"/>
    <w:rsid w:val="002865A5"/>
    <w:rsid w:val="00286B4C"/>
    <w:rsid w:val="00290C97"/>
    <w:rsid w:val="0029231C"/>
    <w:rsid w:val="0029482F"/>
    <w:rsid w:val="00295538"/>
    <w:rsid w:val="00296ABA"/>
    <w:rsid w:val="002A100F"/>
    <w:rsid w:val="002A1112"/>
    <w:rsid w:val="002A2C25"/>
    <w:rsid w:val="002A32FC"/>
    <w:rsid w:val="002A4F93"/>
    <w:rsid w:val="002A52BD"/>
    <w:rsid w:val="002A54EC"/>
    <w:rsid w:val="002A6768"/>
    <w:rsid w:val="002B0233"/>
    <w:rsid w:val="002B538A"/>
    <w:rsid w:val="002B62EB"/>
    <w:rsid w:val="002C23FA"/>
    <w:rsid w:val="002C2C75"/>
    <w:rsid w:val="002C3833"/>
    <w:rsid w:val="002C391F"/>
    <w:rsid w:val="002C3AD8"/>
    <w:rsid w:val="002C3B8D"/>
    <w:rsid w:val="002C6648"/>
    <w:rsid w:val="002D1586"/>
    <w:rsid w:val="002D4813"/>
    <w:rsid w:val="002D4B53"/>
    <w:rsid w:val="002E09A0"/>
    <w:rsid w:val="002E0A14"/>
    <w:rsid w:val="002E5162"/>
    <w:rsid w:val="002E522A"/>
    <w:rsid w:val="002E6D80"/>
    <w:rsid w:val="002E6E01"/>
    <w:rsid w:val="002E7E46"/>
    <w:rsid w:val="002F00E4"/>
    <w:rsid w:val="002F30D0"/>
    <w:rsid w:val="002F346E"/>
    <w:rsid w:val="002F4F27"/>
    <w:rsid w:val="002F5D67"/>
    <w:rsid w:val="002F73FA"/>
    <w:rsid w:val="00304735"/>
    <w:rsid w:val="003058B7"/>
    <w:rsid w:val="00306016"/>
    <w:rsid w:val="0030632C"/>
    <w:rsid w:val="00310BF6"/>
    <w:rsid w:val="003115C0"/>
    <w:rsid w:val="00314C11"/>
    <w:rsid w:val="00315339"/>
    <w:rsid w:val="003166FE"/>
    <w:rsid w:val="0031682C"/>
    <w:rsid w:val="00320EEE"/>
    <w:rsid w:val="003216DE"/>
    <w:rsid w:val="00323288"/>
    <w:rsid w:val="00326C9E"/>
    <w:rsid w:val="0032737C"/>
    <w:rsid w:val="00342729"/>
    <w:rsid w:val="00345209"/>
    <w:rsid w:val="00346BD6"/>
    <w:rsid w:val="00347A51"/>
    <w:rsid w:val="003503B5"/>
    <w:rsid w:val="003504E8"/>
    <w:rsid w:val="00350A9F"/>
    <w:rsid w:val="00353AB7"/>
    <w:rsid w:val="00353D2E"/>
    <w:rsid w:val="00361024"/>
    <w:rsid w:val="00362E14"/>
    <w:rsid w:val="00364DA4"/>
    <w:rsid w:val="00371461"/>
    <w:rsid w:val="00372511"/>
    <w:rsid w:val="003726CC"/>
    <w:rsid w:val="00375120"/>
    <w:rsid w:val="00376681"/>
    <w:rsid w:val="00381486"/>
    <w:rsid w:val="003818A2"/>
    <w:rsid w:val="00381D6D"/>
    <w:rsid w:val="00382E22"/>
    <w:rsid w:val="00385793"/>
    <w:rsid w:val="003857B0"/>
    <w:rsid w:val="00385D28"/>
    <w:rsid w:val="0038703C"/>
    <w:rsid w:val="00387B4B"/>
    <w:rsid w:val="00387D60"/>
    <w:rsid w:val="00391C5D"/>
    <w:rsid w:val="0039217F"/>
    <w:rsid w:val="00393181"/>
    <w:rsid w:val="00396781"/>
    <w:rsid w:val="00397B73"/>
    <w:rsid w:val="003A1598"/>
    <w:rsid w:val="003A3853"/>
    <w:rsid w:val="003A3B44"/>
    <w:rsid w:val="003A46C0"/>
    <w:rsid w:val="003A4AC7"/>
    <w:rsid w:val="003A7B09"/>
    <w:rsid w:val="003B1E9E"/>
    <w:rsid w:val="003B2A06"/>
    <w:rsid w:val="003B3623"/>
    <w:rsid w:val="003C3061"/>
    <w:rsid w:val="003C30C1"/>
    <w:rsid w:val="003C4F0C"/>
    <w:rsid w:val="003D2E4C"/>
    <w:rsid w:val="003D3A85"/>
    <w:rsid w:val="003D3D95"/>
    <w:rsid w:val="003D489C"/>
    <w:rsid w:val="003E11B0"/>
    <w:rsid w:val="003E1DDB"/>
    <w:rsid w:val="003E22CA"/>
    <w:rsid w:val="003E2562"/>
    <w:rsid w:val="003E26CF"/>
    <w:rsid w:val="003E5BFC"/>
    <w:rsid w:val="003F033F"/>
    <w:rsid w:val="003F0AC4"/>
    <w:rsid w:val="003F1746"/>
    <w:rsid w:val="003F30FD"/>
    <w:rsid w:val="003F48F5"/>
    <w:rsid w:val="003F5A3B"/>
    <w:rsid w:val="003F7CC5"/>
    <w:rsid w:val="0040499B"/>
    <w:rsid w:val="004071B2"/>
    <w:rsid w:val="004162CC"/>
    <w:rsid w:val="00420470"/>
    <w:rsid w:val="0042512B"/>
    <w:rsid w:val="00430216"/>
    <w:rsid w:val="0043068A"/>
    <w:rsid w:val="00430EE5"/>
    <w:rsid w:val="00431C07"/>
    <w:rsid w:val="00435639"/>
    <w:rsid w:val="004363DD"/>
    <w:rsid w:val="00441E43"/>
    <w:rsid w:val="004431A4"/>
    <w:rsid w:val="00445D46"/>
    <w:rsid w:val="00446705"/>
    <w:rsid w:val="00447C9F"/>
    <w:rsid w:val="00452B81"/>
    <w:rsid w:val="00452EC3"/>
    <w:rsid w:val="0045532D"/>
    <w:rsid w:val="00456F36"/>
    <w:rsid w:val="00460E94"/>
    <w:rsid w:val="00461F84"/>
    <w:rsid w:val="004642B5"/>
    <w:rsid w:val="004647E5"/>
    <w:rsid w:val="00464D90"/>
    <w:rsid w:val="0046727D"/>
    <w:rsid w:val="004719BE"/>
    <w:rsid w:val="00473199"/>
    <w:rsid w:val="00475D5E"/>
    <w:rsid w:val="00476245"/>
    <w:rsid w:val="0047734E"/>
    <w:rsid w:val="004825B1"/>
    <w:rsid w:val="00482CDF"/>
    <w:rsid w:val="00484EF7"/>
    <w:rsid w:val="00485054"/>
    <w:rsid w:val="004869E8"/>
    <w:rsid w:val="00491957"/>
    <w:rsid w:val="00491E39"/>
    <w:rsid w:val="004A09E3"/>
    <w:rsid w:val="004A14F0"/>
    <w:rsid w:val="004A1762"/>
    <w:rsid w:val="004A514E"/>
    <w:rsid w:val="004A706B"/>
    <w:rsid w:val="004B0AED"/>
    <w:rsid w:val="004B1097"/>
    <w:rsid w:val="004B1FEB"/>
    <w:rsid w:val="004B27D0"/>
    <w:rsid w:val="004B3511"/>
    <w:rsid w:val="004B3CB0"/>
    <w:rsid w:val="004B67D7"/>
    <w:rsid w:val="004B69A4"/>
    <w:rsid w:val="004B74C9"/>
    <w:rsid w:val="004C0CC8"/>
    <w:rsid w:val="004C1CDE"/>
    <w:rsid w:val="004C1FA0"/>
    <w:rsid w:val="004C2808"/>
    <w:rsid w:val="004C3153"/>
    <w:rsid w:val="004C6903"/>
    <w:rsid w:val="004C6A1A"/>
    <w:rsid w:val="004C6C76"/>
    <w:rsid w:val="004D261E"/>
    <w:rsid w:val="004D4181"/>
    <w:rsid w:val="004D6B25"/>
    <w:rsid w:val="004D6F2F"/>
    <w:rsid w:val="004E1A72"/>
    <w:rsid w:val="004E1C5C"/>
    <w:rsid w:val="004E49BA"/>
    <w:rsid w:val="004F005D"/>
    <w:rsid w:val="004F07E6"/>
    <w:rsid w:val="004F20EE"/>
    <w:rsid w:val="004F3451"/>
    <w:rsid w:val="004F34EC"/>
    <w:rsid w:val="004F3875"/>
    <w:rsid w:val="004F405E"/>
    <w:rsid w:val="004F62C8"/>
    <w:rsid w:val="004F6E8A"/>
    <w:rsid w:val="004F71FE"/>
    <w:rsid w:val="004F7F11"/>
    <w:rsid w:val="0050040A"/>
    <w:rsid w:val="005008A8"/>
    <w:rsid w:val="00501E6B"/>
    <w:rsid w:val="005039C2"/>
    <w:rsid w:val="0050482C"/>
    <w:rsid w:val="005056D4"/>
    <w:rsid w:val="00507AC7"/>
    <w:rsid w:val="00510D71"/>
    <w:rsid w:val="00514578"/>
    <w:rsid w:val="00514C5D"/>
    <w:rsid w:val="0051771B"/>
    <w:rsid w:val="0052016B"/>
    <w:rsid w:val="005207B2"/>
    <w:rsid w:val="00520A39"/>
    <w:rsid w:val="005215D4"/>
    <w:rsid w:val="005252B9"/>
    <w:rsid w:val="00526DDC"/>
    <w:rsid w:val="00531BE8"/>
    <w:rsid w:val="00532D90"/>
    <w:rsid w:val="00533088"/>
    <w:rsid w:val="005333E7"/>
    <w:rsid w:val="005338D7"/>
    <w:rsid w:val="0053570A"/>
    <w:rsid w:val="00536FB0"/>
    <w:rsid w:val="00537062"/>
    <w:rsid w:val="00540250"/>
    <w:rsid w:val="005406C9"/>
    <w:rsid w:val="005433F2"/>
    <w:rsid w:val="00543EE5"/>
    <w:rsid w:val="00544BF1"/>
    <w:rsid w:val="00545076"/>
    <w:rsid w:val="00547137"/>
    <w:rsid w:val="00555608"/>
    <w:rsid w:val="00560514"/>
    <w:rsid w:val="00560D61"/>
    <w:rsid w:val="00565CB1"/>
    <w:rsid w:val="005672A2"/>
    <w:rsid w:val="00580FFC"/>
    <w:rsid w:val="005819B9"/>
    <w:rsid w:val="00584BCE"/>
    <w:rsid w:val="005852D5"/>
    <w:rsid w:val="0058595F"/>
    <w:rsid w:val="00586CFF"/>
    <w:rsid w:val="00587F5D"/>
    <w:rsid w:val="00590232"/>
    <w:rsid w:val="00591BB9"/>
    <w:rsid w:val="00592EAF"/>
    <w:rsid w:val="00594543"/>
    <w:rsid w:val="00595774"/>
    <w:rsid w:val="005A2564"/>
    <w:rsid w:val="005A4186"/>
    <w:rsid w:val="005A48DE"/>
    <w:rsid w:val="005A5675"/>
    <w:rsid w:val="005B0A44"/>
    <w:rsid w:val="005B1753"/>
    <w:rsid w:val="005B1847"/>
    <w:rsid w:val="005B2E53"/>
    <w:rsid w:val="005B5795"/>
    <w:rsid w:val="005B7CF9"/>
    <w:rsid w:val="005C1A43"/>
    <w:rsid w:val="005C2BAC"/>
    <w:rsid w:val="005C349E"/>
    <w:rsid w:val="005D34FE"/>
    <w:rsid w:val="005D4436"/>
    <w:rsid w:val="005D579F"/>
    <w:rsid w:val="005D5817"/>
    <w:rsid w:val="005D65E5"/>
    <w:rsid w:val="005D693A"/>
    <w:rsid w:val="005D6A21"/>
    <w:rsid w:val="005D7455"/>
    <w:rsid w:val="005D790B"/>
    <w:rsid w:val="005E035B"/>
    <w:rsid w:val="005E04A8"/>
    <w:rsid w:val="005E195B"/>
    <w:rsid w:val="005E1B4F"/>
    <w:rsid w:val="005E1C3B"/>
    <w:rsid w:val="005E2206"/>
    <w:rsid w:val="005E2831"/>
    <w:rsid w:val="005E40B8"/>
    <w:rsid w:val="005E4271"/>
    <w:rsid w:val="005E5376"/>
    <w:rsid w:val="005F01EE"/>
    <w:rsid w:val="005F48F9"/>
    <w:rsid w:val="005F58CA"/>
    <w:rsid w:val="005F64C6"/>
    <w:rsid w:val="005F797E"/>
    <w:rsid w:val="005F7A0B"/>
    <w:rsid w:val="00604509"/>
    <w:rsid w:val="00604C7E"/>
    <w:rsid w:val="00605AAC"/>
    <w:rsid w:val="00610D34"/>
    <w:rsid w:val="00613169"/>
    <w:rsid w:val="00614294"/>
    <w:rsid w:val="006175DA"/>
    <w:rsid w:val="006201C8"/>
    <w:rsid w:val="006221EF"/>
    <w:rsid w:val="006249B1"/>
    <w:rsid w:val="006252BE"/>
    <w:rsid w:val="00633ACA"/>
    <w:rsid w:val="0063421F"/>
    <w:rsid w:val="006351C7"/>
    <w:rsid w:val="00635AC4"/>
    <w:rsid w:val="006361D6"/>
    <w:rsid w:val="0063708B"/>
    <w:rsid w:val="00637B10"/>
    <w:rsid w:val="006410DC"/>
    <w:rsid w:val="006418CC"/>
    <w:rsid w:val="00642360"/>
    <w:rsid w:val="006426CA"/>
    <w:rsid w:val="006479A3"/>
    <w:rsid w:val="006505DC"/>
    <w:rsid w:val="00651F3B"/>
    <w:rsid w:val="006521B7"/>
    <w:rsid w:val="00652832"/>
    <w:rsid w:val="00653CA2"/>
    <w:rsid w:val="00654DDF"/>
    <w:rsid w:val="00660710"/>
    <w:rsid w:val="00661FCA"/>
    <w:rsid w:val="0066274A"/>
    <w:rsid w:val="00670E08"/>
    <w:rsid w:val="0067172E"/>
    <w:rsid w:val="0067336E"/>
    <w:rsid w:val="00673560"/>
    <w:rsid w:val="00675418"/>
    <w:rsid w:val="0067630F"/>
    <w:rsid w:val="006763A5"/>
    <w:rsid w:val="00680AEF"/>
    <w:rsid w:val="00680CDD"/>
    <w:rsid w:val="006817EA"/>
    <w:rsid w:val="00682B8B"/>
    <w:rsid w:val="006830D4"/>
    <w:rsid w:val="00687AEB"/>
    <w:rsid w:val="00687F54"/>
    <w:rsid w:val="006915B7"/>
    <w:rsid w:val="00692469"/>
    <w:rsid w:val="00693856"/>
    <w:rsid w:val="00695EE4"/>
    <w:rsid w:val="006A25E3"/>
    <w:rsid w:val="006A288B"/>
    <w:rsid w:val="006A3BD0"/>
    <w:rsid w:val="006A4146"/>
    <w:rsid w:val="006A4FB0"/>
    <w:rsid w:val="006A76CA"/>
    <w:rsid w:val="006B1E0D"/>
    <w:rsid w:val="006B30C7"/>
    <w:rsid w:val="006B51DE"/>
    <w:rsid w:val="006B548A"/>
    <w:rsid w:val="006C19A3"/>
    <w:rsid w:val="006C1D1E"/>
    <w:rsid w:val="006C35C4"/>
    <w:rsid w:val="006D0E7E"/>
    <w:rsid w:val="006D34BC"/>
    <w:rsid w:val="006D3F05"/>
    <w:rsid w:val="006D4D8E"/>
    <w:rsid w:val="006D63E7"/>
    <w:rsid w:val="006D6F74"/>
    <w:rsid w:val="006E0BDB"/>
    <w:rsid w:val="006E5B42"/>
    <w:rsid w:val="006E7104"/>
    <w:rsid w:val="006F1BE4"/>
    <w:rsid w:val="006F3063"/>
    <w:rsid w:val="006F3179"/>
    <w:rsid w:val="006F4578"/>
    <w:rsid w:val="006F4CB1"/>
    <w:rsid w:val="006F56C6"/>
    <w:rsid w:val="006F5C71"/>
    <w:rsid w:val="006F5F25"/>
    <w:rsid w:val="007035F7"/>
    <w:rsid w:val="0070523A"/>
    <w:rsid w:val="00705FD9"/>
    <w:rsid w:val="007067FE"/>
    <w:rsid w:val="00710FDF"/>
    <w:rsid w:val="0071162C"/>
    <w:rsid w:val="00712A51"/>
    <w:rsid w:val="007155A5"/>
    <w:rsid w:val="00715AF2"/>
    <w:rsid w:val="00716694"/>
    <w:rsid w:val="007216D6"/>
    <w:rsid w:val="00722579"/>
    <w:rsid w:val="007226FD"/>
    <w:rsid w:val="00723D1D"/>
    <w:rsid w:val="007257D0"/>
    <w:rsid w:val="0072654E"/>
    <w:rsid w:val="0074038E"/>
    <w:rsid w:val="00740B01"/>
    <w:rsid w:val="00741316"/>
    <w:rsid w:val="00742D8D"/>
    <w:rsid w:val="00743368"/>
    <w:rsid w:val="007457A1"/>
    <w:rsid w:val="007467D5"/>
    <w:rsid w:val="00747510"/>
    <w:rsid w:val="00751028"/>
    <w:rsid w:val="007516B1"/>
    <w:rsid w:val="007523F0"/>
    <w:rsid w:val="00753F52"/>
    <w:rsid w:val="007562EE"/>
    <w:rsid w:val="0075637A"/>
    <w:rsid w:val="0075767B"/>
    <w:rsid w:val="00757DE0"/>
    <w:rsid w:val="007602BB"/>
    <w:rsid w:val="00762B52"/>
    <w:rsid w:val="0076318E"/>
    <w:rsid w:val="00763E74"/>
    <w:rsid w:val="0076505F"/>
    <w:rsid w:val="00765B35"/>
    <w:rsid w:val="00766754"/>
    <w:rsid w:val="00767A70"/>
    <w:rsid w:val="00770CA4"/>
    <w:rsid w:val="0077118D"/>
    <w:rsid w:val="00771925"/>
    <w:rsid w:val="00772F28"/>
    <w:rsid w:val="00772FE6"/>
    <w:rsid w:val="00773D2B"/>
    <w:rsid w:val="007751E5"/>
    <w:rsid w:val="0077524C"/>
    <w:rsid w:val="00776E83"/>
    <w:rsid w:val="00782164"/>
    <w:rsid w:val="007825C5"/>
    <w:rsid w:val="00783544"/>
    <w:rsid w:val="00784985"/>
    <w:rsid w:val="0078501C"/>
    <w:rsid w:val="0078561F"/>
    <w:rsid w:val="00786784"/>
    <w:rsid w:val="00787700"/>
    <w:rsid w:val="007878AB"/>
    <w:rsid w:val="007915A8"/>
    <w:rsid w:val="007930B6"/>
    <w:rsid w:val="00794E06"/>
    <w:rsid w:val="007953AE"/>
    <w:rsid w:val="0079616B"/>
    <w:rsid w:val="00797956"/>
    <w:rsid w:val="007979E9"/>
    <w:rsid w:val="00797CCC"/>
    <w:rsid w:val="007A305D"/>
    <w:rsid w:val="007A356E"/>
    <w:rsid w:val="007A4E35"/>
    <w:rsid w:val="007A53F2"/>
    <w:rsid w:val="007A5AC1"/>
    <w:rsid w:val="007B0A0B"/>
    <w:rsid w:val="007B0A4F"/>
    <w:rsid w:val="007B3127"/>
    <w:rsid w:val="007B346B"/>
    <w:rsid w:val="007C07CF"/>
    <w:rsid w:val="007C0A9F"/>
    <w:rsid w:val="007C43C8"/>
    <w:rsid w:val="007C4C4C"/>
    <w:rsid w:val="007C6E6F"/>
    <w:rsid w:val="007D3E89"/>
    <w:rsid w:val="007D4A7C"/>
    <w:rsid w:val="007D62B8"/>
    <w:rsid w:val="007D71FE"/>
    <w:rsid w:val="007E1354"/>
    <w:rsid w:val="007E2668"/>
    <w:rsid w:val="007E2A09"/>
    <w:rsid w:val="007E3CDC"/>
    <w:rsid w:val="007E3DFD"/>
    <w:rsid w:val="007E3E24"/>
    <w:rsid w:val="007E4BA1"/>
    <w:rsid w:val="007E57A4"/>
    <w:rsid w:val="007E5E77"/>
    <w:rsid w:val="007E6042"/>
    <w:rsid w:val="007E7691"/>
    <w:rsid w:val="007F0514"/>
    <w:rsid w:val="007F3AB8"/>
    <w:rsid w:val="007F54C5"/>
    <w:rsid w:val="007F6A00"/>
    <w:rsid w:val="007F6C30"/>
    <w:rsid w:val="00800A84"/>
    <w:rsid w:val="00806515"/>
    <w:rsid w:val="008073EB"/>
    <w:rsid w:val="00807BA0"/>
    <w:rsid w:val="008112D1"/>
    <w:rsid w:val="00813D34"/>
    <w:rsid w:val="00814847"/>
    <w:rsid w:val="008159DB"/>
    <w:rsid w:val="0081624A"/>
    <w:rsid w:val="008220D6"/>
    <w:rsid w:val="0082235F"/>
    <w:rsid w:val="0082368C"/>
    <w:rsid w:val="00825483"/>
    <w:rsid w:val="00825966"/>
    <w:rsid w:val="00825F12"/>
    <w:rsid w:val="0082780D"/>
    <w:rsid w:val="00827E08"/>
    <w:rsid w:val="008329CF"/>
    <w:rsid w:val="00832BA4"/>
    <w:rsid w:val="00834AAA"/>
    <w:rsid w:val="00835329"/>
    <w:rsid w:val="00837561"/>
    <w:rsid w:val="008429D6"/>
    <w:rsid w:val="00844A11"/>
    <w:rsid w:val="00845F25"/>
    <w:rsid w:val="00847546"/>
    <w:rsid w:val="00847F7E"/>
    <w:rsid w:val="008509D7"/>
    <w:rsid w:val="00852E4C"/>
    <w:rsid w:val="00854337"/>
    <w:rsid w:val="00854555"/>
    <w:rsid w:val="00856FBF"/>
    <w:rsid w:val="008571A3"/>
    <w:rsid w:val="008617EC"/>
    <w:rsid w:val="00861DF9"/>
    <w:rsid w:val="008639F8"/>
    <w:rsid w:val="00863D8C"/>
    <w:rsid w:val="008667E2"/>
    <w:rsid w:val="00866B38"/>
    <w:rsid w:val="00871F20"/>
    <w:rsid w:val="00874453"/>
    <w:rsid w:val="00875B40"/>
    <w:rsid w:val="008834F8"/>
    <w:rsid w:val="00884DAF"/>
    <w:rsid w:val="00885A32"/>
    <w:rsid w:val="00886676"/>
    <w:rsid w:val="008904B9"/>
    <w:rsid w:val="00890CDA"/>
    <w:rsid w:val="00891F27"/>
    <w:rsid w:val="00894FD3"/>
    <w:rsid w:val="00895722"/>
    <w:rsid w:val="008A0AAD"/>
    <w:rsid w:val="008A2BF9"/>
    <w:rsid w:val="008B1ABF"/>
    <w:rsid w:val="008B5C39"/>
    <w:rsid w:val="008B7428"/>
    <w:rsid w:val="008B7890"/>
    <w:rsid w:val="008C0BD9"/>
    <w:rsid w:val="008C194E"/>
    <w:rsid w:val="008C42DE"/>
    <w:rsid w:val="008C6EB4"/>
    <w:rsid w:val="008C736E"/>
    <w:rsid w:val="008D0645"/>
    <w:rsid w:val="008D0648"/>
    <w:rsid w:val="008D1A9D"/>
    <w:rsid w:val="008D2D68"/>
    <w:rsid w:val="008D463B"/>
    <w:rsid w:val="008D4AE7"/>
    <w:rsid w:val="008D4CB5"/>
    <w:rsid w:val="008D6563"/>
    <w:rsid w:val="008D7B14"/>
    <w:rsid w:val="008E0E86"/>
    <w:rsid w:val="008E0F6D"/>
    <w:rsid w:val="008E6950"/>
    <w:rsid w:val="008F060D"/>
    <w:rsid w:val="00901DC5"/>
    <w:rsid w:val="009051B8"/>
    <w:rsid w:val="00905C27"/>
    <w:rsid w:val="009066FD"/>
    <w:rsid w:val="00906ADF"/>
    <w:rsid w:val="00906DFA"/>
    <w:rsid w:val="009110F3"/>
    <w:rsid w:val="00911475"/>
    <w:rsid w:val="00917128"/>
    <w:rsid w:val="00917DEC"/>
    <w:rsid w:val="0092066C"/>
    <w:rsid w:val="00922F0C"/>
    <w:rsid w:val="0092426A"/>
    <w:rsid w:val="0092429F"/>
    <w:rsid w:val="009252D1"/>
    <w:rsid w:val="009254B6"/>
    <w:rsid w:val="0092606E"/>
    <w:rsid w:val="00926906"/>
    <w:rsid w:val="0093085C"/>
    <w:rsid w:val="00933421"/>
    <w:rsid w:val="00933D6E"/>
    <w:rsid w:val="00935195"/>
    <w:rsid w:val="009354B9"/>
    <w:rsid w:val="00937EEC"/>
    <w:rsid w:val="00937FF8"/>
    <w:rsid w:val="009408D5"/>
    <w:rsid w:val="009410D9"/>
    <w:rsid w:val="00941CF7"/>
    <w:rsid w:val="0094217B"/>
    <w:rsid w:val="009430A1"/>
    <w:rsid w:val="00944FF4"/>
    <w:rsid w:val="00946536"/>
    <w:rsid w:val="00957BF0"/>
    <w:rsid w:val="00962840"/>
    <w:rsid w:val="00964D6C"/>
    <w:rsid w:val="009658C2"/>
    <w:rsid w:val="00965A06"/>
    <w:rsid w:val="00965D78"/>
    <w:rsid w:val="00966247"/>
    <w:rsid w:val="00967546"/>
    <w:rsid w:val="009679C9"/>
    <w:rsid w:val="00970ABB"/>
    <w:rsid w:val="00971C8A"/>
    <w:rsid w:val="009745AA"/>
    <w:rsid w:val="009758FC"/>
    <w:rsid w:val="0097597F"/>
    <w:rsid w:val="00980F32"/>
    <w:rsid w:val="00981F3B"/>
    <w:rsid w:val="00982080"/>
    <w:rsid w:val="00983FED"/>
    <w:rsid w:val="00984059"/>
    <w:rsid w:val="0098588D"/>
    <w:rsid w:val="00985F47"/>
    <w:rsid w:val="009868CE"/>
    <w:rsid w:val="009877D0"/>
    <w:rsid w:val="00987F7B"/>
    <w:rsid w:val="009934FE"/>
    <w:rsid w:val="009938DD"/>
    <w:rsid w:val="00996C5A"/>
    <w:rsid w:val="009A2946"/>
    <w:rsid w:val="009A3010"/>
    <w:rsid w:val="009A4292"/>
    <w:rsid w:val="009A733A"/>
    <w:rsid w:val="009B0492"/>
    <w:rsid w:val="009B0867"/>
    <w:rsid w:val="009B402E"/>
    <w:rsid w:val="009B6C78"/>
    <w:rsid w:val="009B7D6E"/>
    <w:rsid w:val="009C014E"/>
    <w:rsid w:val="009C1503"/>
    <w:rsid w:val="009C3531"/>
    <w:rsid w:val="009C3719"/>
    <w:rsid w:val="009C5AFD"/>
    <w:rsid w:val="009C7F2A"/>
    <w:rsid w:val="009D01BF"/>
    <w:rsid w:val="009D12E2"/>
    <w:rsid w:val="009D2474"/>
    <w:rsid w:val="009D2E65"/>
    <w:rsid w:val="009D3254"/>
    <w:rsid w:val="009D364A"/>
    <w:rsid w:val="009D4994"/>
    <w:rsid w:val="009D52B8"/>
    <w:rsid w:val="009D7A8B"/>
    <w:rsid w:val="009E03C8"/>
    <w:rsid w:val="009E3401"/>
    <w:rsid w:val="009E345A"/>
    <w:rsid w:val="009E3DA7"/>
    <w:rsid w:val="009E4BE3"/>
    <w:rsid w:val="009F0A52"/>
    <w:rsid w:val="009F63A0"/>
    <w:rsid w:val="009F6F0D"/>
    <w:rsid w:val="00A00BF7"/>
    <w:rsid w:val="00A0192B"/>
    <w:rsid w:val="00A02590"/>
    <w:rsid w:val="00A02A71"/>
    <w:rsid w:val="00A030AA"/>
    <w:rsid w:val="00A04875"/>
    <w:rsid w:val="00A06828"/>
    <w:rsid w:val="00A10CDF"/>
    <w:rsid w:val="00A10F87"/>
    <w:rsid w:val="00A1256C"/>
    <w:rsid w:val="00A14CED"/>
    <w:rsid w:val="00A15653"/>
    <w:rsid w:val="00A15E76"/>
    <w:rsid w:val="00A162A7"/>
    <w:rsid w:val="00A209C9"/>
    <w:rsid w:val="00A21237"/>
    <w:rsid w:val="00A219F2"/>
    <w:rsid w:val="00A25AA4"/>
    <w:rsid w:val="00A26309"/>
    <w:rsid w:val="00A263B9"/>
    <w:rsid w:val="00A26B0F"/>
    <w:rsid w:val="00A30511"/>
    <w:rsid w:val="00A31135"/>
    <w:rsid w:val="00A32A99"/>
    <w:rsid w:val="00A34ECE"/>
    <w:rsid w:val="00A35333"/>
    <w:rsid w:val="00A37BC9"/>
    <w:rsid w:val="00A40131"/>
    <w:rsid w:val="00A40DDC"/>
    <w:rsid w:val="00A40DFC"/>
    <w:rsid w:val="00A4165A"/>
    <w:rsid w:val="00A43238"/>
    <w:rsid w:val="00A4367C"/>
    <w:rsid w:val="00A4494D"/>
    <w:rsid w:val="00A44C9B"/>
    <w:rsid w:val="00A465B0"/>
    <w:rsid w:val="00A51CFC"/>
    <w:rsid w:val="00A52277"/>
    <w:rsid w:val="00A55339"/>
    <w:rsid w:val="00A6425A"/>
    <w:rsid w:val="00A64CBC"/>
    <w:rsid w:val="00A6773B"/>
    <w:rsid w:val="00A6789F"/>
    <w:rsid w:val="00A746D9"/>
    <w:rsid w:val="00A764DB"/>
    <w:rsid w:val="00A774CB"/>
    <w:rsid w:val="00A805F0"/>
    <w:rsid w:val="00A80F97"/>
    <w:rsid w:val="00A80FBE"/>
    <w:rsid w:val="00A81B57"/>
    <w:rsid w:val="00A871A2"/>
    <w:rsid w:val="00A902F6"/>
    <w:rsid w:val="00A94B89"/>
    <w:rsid w:val="00A94FF7"/>
    <w:rsid w:val="00AA091D"/>
    <w:rsid w:val="00AA0FFD"/>
    <w:rsid w:val="00AA16A2"/>
    <w:rsid w:val="00AA2306"/>
    <w:rsid w:val="00AA2CEB"/>
    <w:rsid w:val="00AA5C16"/>
    <w:rsid w:val="00AA6795"/>
    <w:rsid w:val="00AA7A01"/>
    <w:rsid w:val="00AB3B2A"/>
    <w:rsid w:val="00AB65F9"/>
    <w:rsid w:val="00AC0EE1"/>
    <w:rsid w:val="00AC1C25"/>
    <w:rsid w:val="00AC2872"/>
    <w:rsid w:val="00AC4E53"/>
    <w:rsid w:val="00AC6A07"/>
    <w:rsid w:val="00AD080D"/>
    <w:rsid w:val="00AD110C"/>
    <w:rsid w:val="00AD2952"/>
    <w:rsid w:val="00AD3652"/>
    <w:rsid w:val="00AE01FC"/>
    <w:rsid w:val="00AF2164"/>
    <w:rsid w:val="00AF31BC"/>
    <w:rsid w:val="00AF39C5"/>
    <w:rsid w:val="00B008F3"/>
    <w:rsid w:val="00B02493"/>
    <w:rsid w:val="00B04990"/>
    <w:rsid w:val="00B1059C"/>
    <w:rsid w:val="00B11749"/>
    <w:rsid w:val="00B16DEC"/>
    <w:rsid w:val="00B1709C"/>
    <w:rsid w:val="00B21208"/>
    <w:rsid w:val="00B250AA"/>
    <w:rsid w:val="00B261B3"/>
    <w:rsid w:val="00B27A7E"/>
    <w:rsid w:val="00B301B7"/>
    <w:rsid w:val="00B302B6"/>
    <w:rsid w:val="00B30F3B"/>
    <w:rsid w:val="00B32760"/>
    <w:rsid w:val="00B32B8E"/>
    <w:rsid w:val="00B33BBB"/>
    <w:rsid w:val="00B34433"/>
    <w:rsid w:val="00B34B13"/>
    <w:rsid w:val="00B34BCC"/>
    <w:rsid w:val="00B35ACC"/>
    <w:rsid w:val="00B36DBA"/>
    <w:rsid w:val="00B41129"/>
    <w:rsid w:val="00B41253"/>
    <w:rsid w:val="00B415CF"/>
    <w:rsid w:val="00B4203B"/>
    <w:rsid w:val="00B42877"/>
    <w:rsid w:val="00B441F3"/>
    <w:rsid w:val="00B443A4"/>
    <w:rsid w:val="00B46253"/>
    <w:rsid w:val="00B5043B"/>
    <w:rsid w:val="00B5174F"/>
    <w:rsid w:val="00B51E99"/>
    <w:rsid w:val="00B53D23"/>
    <w:rsid w:val="00B5568B"/>
    <w:rsid w:val="00B568A1"/>
    <w:rsid w:val="00B57E8A"/>
    <w:rsid w:val="00B60AF0"/>
    <w:rsid w:val="00B635D9"/>
    <w:rsid w:val="00B637BC"/>
    <w:rsid w:val="00B64CB9"/>
    <w:rsid w:val="00B652A4"/>
    <w:rsid w:val="00B67192"/>
    <w:rsid w:val="00B7011C"/>
    <w:rsid w:val="00B70CEC"/>
    <w:rsid w:val="00B72649"/>
    <w:rsid w:val="00B72CC4"/>
    <w:rsid w:val="00B75F24"/>
    <w:rsid w:val="00B80466"/>
    <w:rsid w:val="00B83C2B"/>
    <w:rsid w:val="00B84368"/>
    <w:rsid w:val="00B867B4"/>
    <w:rsid w:val="00B877D8"/>
    <w:rsid w:val="00B91A20"/>
    <w:rsid w:val="00B94133"/>
    <w:rsid w:val="00B953CA"/>
    <w:rsid w:val="00BA3360"/>
    <w:rsid w:val="00BA367C"/>
    <w:rsid w:val="00BA423E"/>
    <w:rsid w:val="00BA447A"/>
    <w:rsid w:val="00BA4CF3"/>
    <w:rsid w:val="00BA5268"/>
    <w:rsid w:val="00BA5969"/>
    <w:rsid w:val="00BA6957"/>
    <w:rsid w:val="00BB2E4C"/>
    <w:rsid w:val="00BB3591"/>
    <w:rsid w:val="00BB38B3"/>
    <w:rsid w:val="00BB6ED0"/>
    <w:rsid w:val="00BC044C"/>
    <w:rsid w:val="00BC1312"/>
    <w:rsid w:val="00BC7411"/>
    <w:rsid w:val="00BD1E82"/>
    <w:rsid w:val="00BD3B1D"/>
    <w:rsid w:val="00BD4F53"/>
    <w:rsid w:val="00BD5118"/>
    <w:rsid w:val="00BD5213"/>
    <w:rsid w:val="00BD66B8"/>
    <w:rsid w:val="00BD7339"/>
    <w:rsid w:val="00BD78D0"/>
    <w:rsid w:val="00BF001B"/>
    <w:rsid w:val="00BF02FD"/>
    <w:rsid w:val="00BF0B8D"/>
    <w:rsid w:val="00BF17DF"/>
    <w:rsid w:val="00BF6CA6"/>
    <w:rsid w:val="00C00578"/>
    <w:rsid w:val="00C051F7"/>
    <w:rsid w:val="00C063F2"/>
    <w:rsid w:val="00C06A88"/>
    <w:rsid w:val="00C076AD"/>
    <w:rsid w:val="00C102AA"/>
    <w:rsid w:val="00C11715"/>
    <w:rsid w:val="00C1194E"/>
    <w:rsid w:val="00C139E2"/>
    <w:rsid w:val="00C14241"/>
    <w:rsid w:val="00C172BD"/>
    <w:rsid w:val="00C20BAE"/>
    <w:rsid w:val="00C21C1F"/>
    <w:rsid w:val="00C263AD"/>
    <w:rsid w:val="00C30EB2"/>
    <w:rsid w:val="00C3167B"/>
    <w:rsid w:val="00C316E6"/>
    <w:rsid w:val="00C339B5"/>
    <w:rsid w:val="00C33F7D"/>
    <w:rsid w:val="00C35D49"/>
    <w:rsid w:val="00C36FD5"/>
    <w:rsid w:val="00C376EE"/>
    <w:rsid w:val="00C43537"/>
    <w:rsid w:val="00C44A62"/>
    <w:rsid w:val="00C45CA8"/>
    <w:rsid w:val="00C51118"/>
    <w:rsid w:val="00C514E9"/>
    <w:rsid w:val="00C542B7"/>
    <w:rsid w:val="00C5431C"/>
    <w:rsid w:val="00C55786"/>
    <w:rsid w:val="00C57285"/>
    <w:rsid w:val="00C60D81"/>
    <w:rsid w:val="00C61700"/>
    <w:rsid w:val="00C626BC"/>
    <w:rsid w:val="00C62DDF"/>
    <w:rsid w:val="00C63203"/>
    <w:rsid w:val="00C634B1"/>
    <w:rsid w:val="00C7093F"/>
    <w:rsid w:val="00C71284"/>
    <w:rsid w:val="00C7507C"/>
    <w:rsid w:val="00C76FF0"/>
    <w:rsid w:val="00C81B22"/>
    <w:rsid w:val="00C8211B"/>
    <w:rsid w:val="00C8315D"/>
    <w:rsid w:val="00C87A8E"/>
    <w:rsid w:val="00C87E20"/>
    <w:rsid w:val="00C93361"/>
    <w:rsid w:val="00C944C9"/>
    <w:rsid w:val="00C95B59"/>
    <w:rsid w:val="00C95D1A"/>
    <w:rsid w:val="00C97002"/>
    <w:rsid w:val="00C9741F"/>
    <w:rsid w:val="00CA0864"/>
    <w:rsid w:val="00CA0F99"/>
    <w:rsid w:val="00CA36BC"/>
    <w:rsid w:val="00CA5C5C"/>
    <w:rsid w:val="00CB10FE"/>
    <w:rsid w:val="00CB15D5"/>
    <w:rsid w:val="00CB18ED"/>
    <w:rsid w:val="00CB1DCD"/>
    <w:rsid w:val="00CB378C"/>
    <w:rsid w:val="00CC0221"/>
    <w:rsid w:val="00CC0CBD"/>
    <w:rsid w:val="00CC12FE"/>
    <w:rsid w:val="00CC4492"/>
    <w:rsid w:val="00CC5F26"/>
    <w:rsid w:val="00CD0544"/>
    <w:rsid w:val="00CD21B0"/>
    <w:rsid w:val="00CD2A73"/>
    <w:rsid w:val="00CD31D7"/>
    <w:rsid w:val="00CD4C80"/>
    <w:rsid w:val="00CD608D"/>
    <w:rsid w:val="00CE1AA1"/>
    <w:rsid w:val="00CE3531"/>
    <w:rsid w:val="00CE4935"/>
    <w:rsid w:val="00CE5413"/>
    <w:rsid w:val="00CE581B"/>
    <w:rsid w:val="00CE605A"/>
    <w:rsid w:val="00CE73A2"/>
    <w:rsid w:val="00CE79D2"/>
    <w:rsid w:val="00CF1540"/>
    <w:rsid w:val="00CF42ED"/>
    <w:rsid w:val="00CF4D54"/>
    <w:rsid w:val="00CF60CE"/>
    <w:rsid w:val="00D000D9"/>
    <w:rsid w:val="00D01773"/>
    <w:rsid w:val="00D02D8D"/>
    <w:rsid w:val="00D03E8B"/>
    <w:rsid w:val="00D057C5"/>
    <w:rsid w:val="00D108BA"/>
    <w:rsid w:val="00D11D89"/>
    <w:rsid w:val="00D1394C"/>
    <w:rsid w:val="00D143A9"/>
    <w:rsid w:val="00D24C8C"/>
    <w:rsid w:val="00D35D60"/>
    <w:rsid w:val="00D47C29"/>
    <w:rsid w:val="00D508E1"/>
    <w:rsid w:val="00D5319B"/>
    <w:rsid w:val="00D54336"/>
    <w:rsid w:val="00D54FE9"/>
    <w:rsid w:val="00D56CBF"/>
    <w:rsid w:val="00D60B04"/>
    <w:rsid w:val="00D61DB1"/>
    <w:rsid w:val="00D62139"/>
    <w:rsid w:val="00D62C8D"/>
    <w:rsid w:val="00D66CC8"/>
    <w:rsid w:val="00D715F6"/>
    <w:rsid w:val="00D74DEA"/>
    <w:rsid w:val="00D77402"/>
    <w:rsid w:val="00D82E57"/>
    <w:rsid w:val="00D8393C"/>
    <w:rsid w:val="00D841BA"/>
    <w:rsid w:val="00D8638C"/>
    <w:rsid w:val="00D866B8"/>
    <w:rsid w:val="00D8740B"/>
    <w:rsid w:val="00D91439"/>
    <w:rsid w:val="00D939DA"/>
    <w:rsid w:val="00D941BA"/>
    <w:rsid w:val="00D9461F"/>
    <w:rsid w:val="00D95E81"/>
    <w:rsid w:val="00D97E52"/>
    <w:rsid w:val="00DA0F96"/>
    <w:rsid w:val="00DA1270"/>
    <w:rsid w:val="00DA4739"/>
    <w:rsid w:val="00DA7674"/>
    <w:rsid w:val="00DB1477"/>
    <w:rsid w:val="00DB3B4B"/>
    <w:rsid w:val="00DB41AE"/>
    <w:rsid w:val="00DB47FD"/>
    <w:rsid w:val="00DB5481"/>
    <w:rsid w:val="00DB6E35"/>
    <w:rsid w:val="00DB70F3"/>
    <w:rsid w:val="00DC0262"/>
    <w:rsid w:val="00DC4830"/>
    <w:rsid w:val="00DC5066"/>
    <w:rsid w:val="00DD0296"/>
    <w:rsid w:val="00DD02FE"/>
    <w:rsid w:val="00DD1127"/>
    <w:rsid w:val="00DD1E81"/>
    <w:rsid w:val="00DD7E65"/>
    <w:rsid w:val="00DD7EFE"/>
    <w:rsid w:val="00DE160F"/>
    <w:rsid w:val="00DE1CBD"/>
    <w:rsid w:val="00DE6A79"/>
    <w:rsid w:val="00DE7AAF"/>
    <w:rsid w:val="00DF0BBF"/>
    <w:rsid w:val="00DF3387"/>
    <w:rsid w:val="00DF39F0"/>
    <w:rsid w:val="00DF49AE"/>
    <w:rsid w:val="00DF4BF4"/>
    <w:rsid w:val="00DF5B4B"/>
    <w:rsid w:val="00DF5B8D"/>
    <w:rsid w:val="00DF731C"/>
    <w:rsid w:val="00E00C7B"/>
    <w:rsid w:val="00E012A1"/>
    <w:rsid w:val="00E02950"/>
    <w:rsid w:val="00E03BF4"/>
    <w:rsid w:val="00E0466B"/>
    <w:rsid w:val="00E07A3D"/>
    <w:rsid w:val="00E11DC7"/>
    <w:rsid w:val="00E124B2"/>
    <w:rsid w:val="00E13017"/>
    <w:rsid w:val="00E15F25"/>
    <w:rsid w:val="00E20F91"/>
    <w:rsid w:val="00E220BD"/>
    <w:rsid w:val="00E227E8"/>
    <w:rsid w:val="00E22ABC"/>
    <w:rsid w:val="00E22E9B"/>
    <w:rsid w:val="00E24AD6"/>
    <w:rsid w:val="00E25FFC"/>
    <w:rsid w:val="00E34D9A"/>
    <w:rsid w:val="00E35F7E"/>
    <w:rsid w:val="00E366EB"/>
    <w:rsid w:val="00E37AC3"/>
    <w:rsid w:val="00E53801"/>
    <w:rsid w:val="00E55F81"/>
    <w:rsid w:val="00E57D06"/>
    <w:rsid w:val="00E604E3"/>
    <w:rsid w:val="00E607A3"/>
    <w:rsid w:val="00E607DD"/>
    <w:rsid w:val="00E611E7"/>
    <w:rsid w:val="00E61262"/>
    <w:rsid w:val="00E6184D"/>
    <w:rsid w:val="00E64805"/>
    <w:rsid w:val="00E67427"/>
    <w:rsid w:val="00E71A27"/>
    <w:rsid w:val="00E71FA8"/>
    <w:rsid w:val="00E739F2"/>
    <w:rsid w:val="00E77716"/>
    <w:rsid w:val="00E81137"/>
    <w:rsid w:val="00E82D50"/>
    <w:rsid w:val="00E86CF9"/>
    <w:rsid w:val="00E86FF8"/>
    <w:rsid w:val="00E878A4"/>
    <w:rsid w:val="00E9068C"/>
    <w:rsid w:val="00E906BB"/>
    <w:rsid w:val="00E915C7"/>
    <w:rsid w:val="00E95040"/>
    <w:rsid w:val="00E95589"/>
    <w:rsid w:val="00EA2106"/>
    <w:rsid w:val="00EA2E63"/>
    <w:rsid w:val="00EA3BC8"/>
    <w:rsid w:val="00EA43E0"/>
    <w:rsid w:val="00EA5366"/>
    <w:rsid w:val="00EA5C5A"/>
    <w:rsid w:val="00EA7BD1"/>
    <w:rsid w:val="00EB07EA"/>
    <w:rsid w:val="00EB2C5E"/>
    <w:rsid w:val="00EC0870"/>
    <w:rsid w:val="00EC1C47"/>
    <w:rsid w:val="00EC2880"/>
    <w:rsid w:val="00EC2A3F"/>
    <w:rsid w:val="00EC4F16"/>
    <w:rsid w:val="00EC559A"/>
    <w:rsid w:val="00ED0924"/>
    <w:rsid w:val="00ED19FA"/>
    <w:rsid w:val="00ED25D3"/>
    <w:rsid w:val="00ED3C44"/>
    <w:rsid w:val="00ED505E"/>
    <w:rsid w:val="00ED526E"/>
    <w:rsid w:val="00ED799C"/>
    <w:rsid w:val="00EE3AA1"/>
    <w:rsid w:val="00EE642C"/>
    <w:rsid w:val="00EE64A9"/>
    <w:rsid w:val="00EF24F4"/>
    <w:rsid w:val="00EF5C8B"/>
    <w:rsid w:val="00EF636F"/>
    <w:rsid w:val="00EF797B"/>
    <w:rsid w:val="00EF7DE2"/>
    <w:rsid w:val="00F04657"/>
    <w:rsid w:val="00F068B4"/>
    <w:rsid w:val="00F118D2"/>
    <w:rsid w:val="00F13E47"/>
    <w:rsid w:val="00F13EF9"/>
    <w:rsid w:val="00F1431D"/>
    <w:rsid w:val="00F14755"/>
    <w:rsid w:val="00F15B06"/>
    <w:rsid w:val="00F163E9"/>
    <w:rsid w:val="00F177E4"/>
    <w:rsid w:val="00F20236"/>
    <w:rsid w:val="00F21EA5"/>
    <w:rsid w:val="00F23233"/>
    <w:rsid w:val="00F23DCF"/>
    <w:rsid w:val="00F25C07"/>
    <w:rsid w:val="00F27973"/>
    <w:rsid w:val="00F3017B"/>
    <w:rsid w:val="00F31FEF"/>
    <w:rsid w:val="00F32E69"/>
    <w:rsid w:val="00F32E83"/>
    <w:rsid w:val="00F339D7"/>
    <w:rsid w:val="00F34680"/>
    <w:rsid w:val="00F41ACC"/>
    <w:rsid w:val="00F44EC4"/>
    <w:rsid w:val="00F50357"/>
    <w:rsid w:val="00F5059C"/>
    <w:rsid w:val="00F51696"/>
    <w:rsid w:val="00F528D2"/>
    <w:rsid w:val="00F57206"/>
    <w:rsid w:val="00F577CA"/>
    <w:rsid w:val="00F60930"/>
    <w:rsid w:val="00F62C8B"/>
    <w:rsid w:val="00F656B3"/>
    <w:rsid w:val="00F6606D"/>
    <w:rsid w:val="00F674D2"/>
    <w:rsid w:val="00F75326"/>
    <w:rsid w:val="00F75BE6"/>
    <w:rsid w:val="00F7673E"/>
    <w:rsid w:val="00F80B5D"/>
    <w:rsid w:val="00F80ECC"/>
    <w:rsid w:val="00F83532"/>
    <w:rsid w:val="00F83832"/>
    <w:rsid w:val="00F86E89"/>
    <w:rsid w:val="00F9029B"/>
    <w:rsid w:val="00F90BFF"/>
    <w:rsid w:val="00F91E71"/>
    <w:rsid w:val="00F936A3"/>
    <w:rsid w:val="00F959AE"/>
    <w:rsid w:val="00FA60C8"/>
    <w:rsid w:val="00FA6368"/>
    <w:rsid w:val="00FA7266"/>
    <w:rsid w:val="00FB7BE0"/>
    <w:rsid w:val="00FC127A"/>
    <w:rsid w:val="00FC26AF"/>
    <w:rsid w:val="00FC3C77"/>
    <w:rsid w:val="00FC778B"/>
    <w:rsid w:val="00FD0409"/>
    <w:rsid w:val="00FD27A2"/>
    <w:rsid w:val="00FD4F3F"/>
    <w:rsid w:val="00FD7B10"/>
    <w:rsid w:val="00FE41B0"/>
    <w:rsid w:val="00FE4CD5"/>
    <w:rsid w:val="00FE67D6"/>
    <w:rsid w:val="00FE70EF"/>
    <w:rsid w:val="00FE7688"/>
    <w:rsid w:val="00FE7C82"/>
    <w:rsid w:val="00FF031F"/>
    <w:rsid w:val="00FF06F4"/>
    <w:rsid w:val="00FF4185"/>
    <w:rsid w:val="00FF6463"/>
    <w:rsid w:val="00FF69EE"/>
    <w:rsid w:val="00FF6ED9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F3B"/>
    <w:pPr>
      <w:spacing w:after="120" w:line="276" w:lineRule="auto"/>
      <w:jc w:val="both"/>
    </w:pPr>
    <w:rPr>
      <w:rFonts w:asciiTheme="minorHAnsi" w:hAnsiTheme="minorHAnsi"/>
      <w:sz w:val="22"/>
      <w:szCs w:val="22"/>
      <w:lang w:eastAsia="hu-HU"/>
    </w:rPr>
  </w:style>
  <w:style w:type="paragraph" w:styleId="Cmsor1">
    <w:name w:val="heading 1"/>
    <w:aliases w:val="Címsor 1 Char Char Char"/>
    <w:basedOn w:val="Norml"/>
    <w:next w:val="Norml"/>
    <w:link w:val="Cmsor1Char"/>
    <w:qFormat/>
    <w:rsid w:val="00E61262"/>
    <w:pPr>
      <w:keepNext/>
      <w:keepLines/>
      <w:numPr>
        <w:ilvl w:val="1"/>
        <w:numId w:val="1"/>
      </w:numPr>
      <w:pBdr>
        <w:bottom w:val="single" w:sz="6" w:space="1" w:color="404040" w:themeColor="text1" w:themeTint="BF"/>
      </w:pBdr>
      <w:spacing w:before="120"/>
      <w:outlineLvl w:val="0"/>
    </w:pPr>
    <w:rPr>
      <w:rFonts w:asciiTheme="majorHAnsi" w:eastAsia="Times New Roman" w:hAnsiTheme="majorHAnsi"/>
      <w:b/>
      <w:bCs/>
      <w:caps/>
      <w:color w:val="404040" w:themeColor="text1" w:themeTint="BF"/>
      <w:sz w:val="28"/>
      <w:szCs w:val="26"/>
    </w:rPr>
  </w:style>
  <w:style w:type="paragraph" w:styleId="Cmsor2">
    <w:name w:val="heading 2"/>
    <w:basedOn w:val="Norml"/>
    <w:next w:val="Norml"/>
    <w:link w:val="Cmsor2Char"/>
    <w:qFormat/>
    <w:rsid w:val="00E61262"/>
    <w:pPr>
      <w:keepNext/>
      <w:numPr>
        <w:ilvl w:val="2"/>
        <w:numId w:val="1"/>
      </w:numPr>
      <w:spacing w:before="360" w:after="240"/>
      <w:outlineLvl w:val="1"/>
    </w:pPr>
    <w:rPr>
      <w:rFonts w:asciiTheme="majorHAnsi" w:eastAsia="Times New Roman" w:hAnsiTheme="majorHAnsi"/>
      <w:b/>
      <w:color w:val="404040" w:themeColor="text1" w:themeTint="BF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61262"/>
    <w:pPr>
      <w:keepNext/>
      <w:keepLines/>
      <w:spacing w:before="200"/>
      <w:ind w:left="170"/>
      <w:outlineLvl w:val="2"/>
    </w:pPr>
    <w:rPr>
      <w:rFonts w:ascii="Cambria" w:eastAsia="Times New Roman" w:hAnsi="Cambria"/>
      <w:b/>
      <w:bCs/>
      <w:color w:val="404040" w:themeColor="text1" w:themeTint="BF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262"/>
    <w:pPr>
      <w:keepNext/>
      <w:keepLines/>
      <w:spacing w:before="200"/>
      <w:ind w:left="284"/>
      <w:outlineLvl w:val="3"/>
    </w:pPr>
    <w:rPr>
      <w:rFonts w:asciiTheme="majorHAnsi" w:eastAsiaTheme="majorEastAsia" w:hAnsiTheme="majorHAnsi" w:cstheme="majorBidi"/>
      <w:b/>
      <w:bCs/>
      <w:i/>
      <w:iCs/>
      <w:color w:val="404040" w:themeColor="text1" w:themeTint="BF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 Char Char Char"/>
    <w:link w:val="Cmsor1"/>
    <w:rsid w:val="00E61262"/>
    <w:rPr>
      <w:rFonts w:asciiTheme="majorHAnsi" w:eastAsia="Times New Roman" w:hAnsiTheme="majorHAnsi"/>
      <w:b/>
      <w:bCs/>
      <w:caps/>
      <w:color w:val="404040" w:themeColor="text1" w:themeTint="BF"/>
      <w:sz w:val="28"/>
      <w:szCs w:val="26"/>
      <w:lang w:eastAsia="hu-HU"/>
    </w:rPr>
  </w:style>
  <w:style w:type="character" w:customStyle="1" w:styleId="Cmsor2Char">
    <w:name w:val="Címsor 2 Char"/>
    <w:link w:val="Cmsor2"/>
    <w:rsid w:val="00E61262"/>
    <w:rPr>
      <w:rFonts w:asciiTheme="majorHAnsi" w:eastAsia="Times New Roman" w:hAnsiTheme="majorHAnsi"/>
      <w:b/>
      <w:color w:val="404040" w:themeColor="text1" w:themeTint="BF"/>
      <w:sz w:val="24"/>
      <w:szCs w:val="22"/>
      <w:lang w:eastAsia="hu-HU"/>
    </w:rPr>
  </w:style>
  <w:style w:type="character" w:customStyle="1" w:styleId="Cmsor3Char">
    <w:name w:val="Címsor 3 Char"/>
    <w:link w:val="Cmsor3"/>
    <w:uiPriority w:val="9"/>
    <w:rsid w:val="00E61262"/>
    <w:rPr>
      <w:rFonts w:ascii="Cambria" w:eastAsia="Times New Roman" w:hAnsi="Cambria"/>
      <w:b/>
      <w:bCs/>
      <w:color w:val="404040" w:themeColor="text1" w:themeTint="BF"/>
      <w:sz w:val="24"/>
      <w:szCs w:val="22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F32E83"/>
    <w:rPr>
      <w:rFonts w:eastAsia="Times New Roman"/>
      <w:b/>
      <w:bCs/>
    </w:rPr>
  </w:style>
  <w:style w:type="character" w:styleId="Kiemels2">
    <w:name w:val="Strong"/>
    <w:uiPriority w:val="22"/>
    <w:qFormat/>
    <w:rsid w:val="00F32E83"/>
    <w:rPr>
      <w:b/>
      <w:bCs/>
    </w:rPr>
  </w:style>
  <w:style w:type="paragraph" w:styleId="Nincstrkz">
    <w:name w:val="No Spacing"/>
    <w:uiPriority w:val="1"/>
    <w:qFormat/>
    <w:rsid w:val="00F32E83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F32E83"/>
    <w:pPr>
      <w:ind w:left="708"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32E83"/>
    <w:pPr>
      <w:outlineLvl w:val="9"/>
    </w:pPr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C1F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C3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E5B42"/>
    <w:pPr>
      <w:spacing w:before="120"/>
      <w:jc w:val="left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qFormat/>
    <w:rsid w:val="00CC0221"/>
    <w:pPr>
      <w:spacing w:after="0"/>
      <w:ind w:left="220"/>
      <w:jc w:val="left"/>
    </w:pPr>
    <w:rPr>
      <w:smallCap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C0221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qFormat/>
    <w:rsid w:val="002054C9"/>
    <w:pPr>
      <w:tabs>
        <w:tab w:val="right" w:leader="dot" w:pos="9402"/>
      </w:tabs>
      <w:spacing w:after="0"/>
      <w:jc w:val="left"/>
    </w:pPr>
    <w:rPr>
      <w:b/>
      <w:i/>
      <w:iCs/>
      <w:noProof/>
      <w:sz w:val="20"/>
      <w:szCs w:val="20"/>
    </w:rPr>
  </w:style>
  <w:style w:type="paragraph" w:customStyle="1" w:styleId="JP-trzs">
    <w:name w:val="ÚJP-törzs"/>
    <w:basedOn w:val="Norml"/>
    <w:link w:val="JP-trzsChar"/>
    <w:qFormat/>
    <w:rsid w:val="007516B1"/>
    <w:pPr>
      <w:spacing w:before="120"/>
    </w:pPr>
  </w:style>
  <w:style w:type="character" w:customStyle="1" w:styleId="JP-trzsChar">
    <w:name w:val="ÚJP-törzs Char"/>
    <w:basedOn w:val="Bekezdsalapbettpusa"/>
    <w:link w:val="JP-trzs"/>
    <w:rsid w:val="007516B1"/>
    <w:rPr>
      <w:rFonts w:asciiTheme="minorHAnsi" w:hAnsiTheme="minorHAnsi"/>
      <w:sz w:val="22"/>
      <w:szCs w:val="22"/>
      <w:lang w:eastAsia="hu-HU"/>
    </w:rPr>
  </w:style>
  <w:style w:type="paragraph" w:customStyle="1" w:styleId="JP-felsorols">
    <w:name w:val="ÚJP-felsorolás"/>
    <w:basedOn w:val="Norml"/>
    <w:link w:val="JP-felsorolsChar"/>
    <w:uiPriority w:val="99"/>
    <w:qFormat/>
    <w:rsid w:val="007516B1"/>
    <w:pPr>
      <w:numPr>
        <w:numId w:val="2"/>
      </w:numPr>
    </w:pPr>
    <w:rPr>
      <w:lang w:eastAsia="en-US"/>
    </w:rPr>
  </w:style>
  <w:style w:type="character" w:customStyle="1" w:styleId="JP-felsorolsChar">
    <w:name w:val="ÚJP-felsorolás Char"/>
    <w:basedOn w:val="Bekezdsalapbettpusa"/>
    <w:link w:val="JP-felsorols"/>
    <w:uiPriority w:val="99"/>
    <w:rsid w:val="007516B1"/>
    <w:rPr>
      <w:rFonts w:asciiTheme="minorHAnsi" w:hAnsiTheme="minorHAnsi"/>
      <w:sz w:val="22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6C19A3"/>
    <w:pPr>
      <w:ind w:left="284" w:right="284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C19A3"/>
    <w:rPr>
      <w:rFonts w:asciiTheme="minorHAnsi" w:hAnsiTheme="minorHAnsi"/>
      <w:i/>
      <w:iCs/>
      <w:color w:val="000000" w:themeColor="text1"/>
      <w:sz w:val="22"/>
      <w:szCs w:val="2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4D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35195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6D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6D80"/>
    <w:rPr>
      <w:rFonts w:asciiTheme="minorHAnsi" w:hAnsiTheme="minorHAnsi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E6D8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E61262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2"/>
      <w:szCs w:val="22"/>
      <w:u w:val="single"/>
      <w:lang w:eastAsia="hu-HU"/>
    </w:rPr>
  </w:style>
  <w:style w:type="paragraph" w:customStyle="1" w:styleId="ITSSzovegtest">
    <w:name w:val="ITS_Szovegtest"/>
    <w:basedOn w:val="Norml"/>
    <w:autoRedefine/>
    <w:qFormat/>
    <w:rsid w:val="00E227E8"/>
    <w:pPr>
      <w:numPr>
        <w:numId w:val="4"/>
      </w:numPr>
      <w:spacing w:line="288" w:lineRule="auto"/>
    </w:pPr>
    <w:rPr>
      <w:rFonts w:ascii="Calibri" w:hAnsi="Calibri" w:cs="Calibri"/>
    </w:rPr>
  </w:style>
  <w:style w:type="paragraph" w:customStyle="1" w:styleId="ITSFelsorolas1">
    <w:name w:val="ITS_Felsorolas_1"/>
    <w:basedOn w:val="ITSSzovegtest"/>
    <w:rsid w:val="006B51DE"/>
    <w:pPr>
      <w:numPr>
        <w:numId w:val="3"/>
      </w:numPr>
      <w:tabs>
        <w:tab w:val="left" w:pos="567"/>
        <w:tab w:val="left" w:pos="1134"/>
        <w:tab w:val="left" w:pos="1701"/>
      </w:tabs>
      <w:spacing w:before="60" w:after="60"/>
    </w:pPr>
  </w:style>
  <w:style w:type="paragraph" w:styleId="Szvegtrzsbehzssal">
    <w:name w:val="Body Text Indent"/>
    <w:basedOn w:val="Norml"/>
    <w:link w:val="SzvegtrzsbehzssalChar"/>
    <w:rsid w:val="00E57D06"/>
    <w:pPr>
      <w:spacing w:after="0" w:line="240" w:lineRule="auto"/>
      <w:ind w:left="1418" w:hanging="1418"/>
    </w:pPr>
    <w:rPr>
      <w:rFonts w:ascii="Times New Roman" w:eastAsia="Batang" w:hAnsi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57D06"/>
    <w:rPr>
      <w:rFonts w:ascii="Times New Roman" w:eastAsia="Batang" w:hAnsi="Times New Roman"/>
      <w:sz w:val="28"/>
      <w:lang w:eastAsia="hu-HU"/>
    </w:rPr>
  </w:style>
  <w:style w:type="paragraph" w:customStyle="1" w:styleId="ITSTablazatSzoveg">
    <w:name w:val="ITS_Tablazat_Szoveg"/>
    <w:basedOn w:val="Norml"/>
    <w:uiPriority w:val="99"/>
    <w:rsid w:val="00E57D06"/>
    <w:pPr>
      <w:spacing w:before="60" w:after="6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ITSKep">
    <w:name w:val="ITS_Kep"/>
    <w:basedOn w:val="ITSSzovegtest"/>
    <w:next w:val="Norml"/>
    <w:rsid w:val="00CD608D"/>
    <w:pPr>
      <w:keepNext/>
      <w:numPr>
        <w:numId w:val="0"/>
      </w:numPr>
      <w:spacing w:after="0" w:line="240" w:lineRule="auto"/>
      <w:contextualSpacing/>
      <w:jc w:val="center"/>
    </w:pPr>
    <w:rPr>
      <w:sz w:val="20"/>
    </w:rPr>
  </w:style>
  <w:style w:type="paragraph" w:styleId="Szvegtrzs">
    <w:name w:val="Body Text"/>
    <w:basedOn w:val="Norml"/>
    <w:link w:val="SzvegtrzsChar"/>
    <w:uiPriority w:val="99"/>
    <w:unhideWhenUsed/>
    <w:rsid w:val="006F4CB1"/>
  </w:style>
  <w:style w:type="character" w:customStyle="1" w:styleId="SzvegtrzsChar">
    <w:name w:val="Szövegtörzs Char"/>
    <w:basedOn w:val="Bekezdsalapbettpusa"/>
    <w:link w:val="Szvegtrzs"/>
    <w:uiPriority w:val="99"/>
    <w:rsid w:val="006F4CB1"/>
    <w:rPr>
      <w:rFonts w:asciiTheme="minorHAnsi" w:hAnsiTheme="minorHAnsi"/>
      <w:sz w:val="22"/>
      <w:szCs w:val="22"/>
      <w:lang w:eastAsia="hu-HU"/>
    </w:rPr>
  </w:style>
  <w:style w:type="paragraph" w:customStyle="1" w:styleId="StlusKpalrsArial12ptNemFlkvrBalrazrt">
    <w:name w:val="Stílus Képaláírás + Arial 12 pt Nem Félkövér Balra zárt"/>
    <w:basedOn w:val="Kpalrs"/>
    <w:rsid w:val="006F4CB1"/>
    <w:pPr>
      <w:spacing w:after="0" w:line="240" w:lineRule="auto"/>
      <w:jc w:val="left"/>
    </w:pPr>
    <w:rPr>
      <w:rFonts w:ascii="Arial" w:hAnsi="Arial"/>
      <w:b w:val="0"/>
      <w:bCs w:val="0"/>
      <w:i/>
      <w:sz w:val="20"/>
      <w:szCs w:val="20"/>
    </w:rPr>
  </w:style>
  <w:style w:type="paragraph" w:customStyle="1" w:styleId="StlusStluskepalairasSorkizrtArial8pt">
    <w:name w:val="Stílus Stílus kepalairas + Sorkizárt + Arial 8 pt"/>
    <w:basedOn w:val="Norml"/>
    <w:rsid w:val="00806515"/>
    <w:pPr>
      <w:widowControl w:val="0"/>
      <w:spacing w:after="0" w:line="240" w:lineRule="auto"/>
      <w:jc w:val="center"/>
    </w:pPr>
    <w:rPr>
      <w:rFonts w:ascii="Arial" w:eastAsia="Times New Roman" w:hAnsi="Arial"/>
      <w:i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10D71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10D71"/>
    <w:rPr>
      <w:rFonts w:asciiTheme="minorHAnsi" w:hAnsiTheme="minorHAnsi"/>
      <w:sz w:val="16"/>
      <w:szCs w:val="16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7825C5"/>
    <w:pPr>
      <w:spacing w:after="0"/>
      <w:ind w:left="660"/>
      <w:jc w:val="left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7825C5"/>
    <w:pPr>
      <w:spacing w:after="0"/>
      <w:ind w:left="88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7825C5"/>
    <w:pPr>
      <w:spacing w:after="0"/>
      <w:ind w:left="11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7825C5"/>
    <w:pPr>
      <w:spacing w:after="0"/>
      <w:ind w:left="132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7825C5"/>
    <w:pPr>
      <w:spacing w:after="0"/>
      <w:ind w:left="1540"/>
      <w:jc w:val="left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7825C5"/>
    <w:pPr>
      <w:spacing w:after="0"/>
      <w:ind w:left="1760"/>
      <w:jc w:val="left"/>
    </w:pPr>
    <w:rPr>
      <w:sz w:val="18"/>
      <w:szCs w:val="18"/>
    </w:rPr>
  </w:style>
  <w:style w:type="character" w:styleId="Kiemels">
    <w:name w:val="Emphasis"/>
    <w:basedOn w:val="Bekezdsalapbettpusa"/>
    <w:uiPriority w:val="20"/>
    <w:qFormat/>
    <w:rsid w:val="00F41ACC"/>
    <w:rPr>
      <w:i/>
      <w:iCs/>
    </w:rPr>
  </w:style>
  <w:style w:type="paragraph" w:customStyle="1" w:styleId="JP-forrs">
    <w:name w:val="ÚJP-forrás"/>
    <w:basedOn w:val="Norml"/>
    <w:link w:val="JP-forrsChar"/>
    <w:qFormat/>
    <w:rsid w:val="009D7A8B"/>
    <w:rPr>
      <w:i/>
      <w:color w:val="808080" w:themeColor="background1" w:themeShade="80"/>
    </w:rPr>
  </w:style>
  <w:style w:type="character" w:customStyle="1" w:styleId="JP-forrsChar">
    <w:name w:val="ÚJP-forrás Char"/>
    <w:basedOn w:val="Bekezdsalapbettpusa"/>
    <w:link w:val="JP-forrs"/>
    <w:rsid w:val="009D7A8B"/>
    <w:rPr>
      <w:rFonts w:asciiTheme="minorHAnsi" w:hAnsiTheme="minorHAnsi"/>
      <w:i/>
      <w:color w:val="808080" w:themeColor="background1" w:themeShade="80"/>
      <w:sz w:val="22"/>
      <w:szCs w:val="22"/>
      <w:lang w:eastAsia="hu-HU"/>
    </w:rPr>
  </w:style>
  <w:style w:type="paragraph" w:customStyle="1" w:styleId="Default">
    <w:name w:val="Default"/>
    <w:rsid w:val="00695E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A44C9B"/>
  </w:style>
  <w:style w:type="paragraph" w:customStyle="1" w:styleId="NV">
    <w:name w:val="NÉV"/>
    <w:basedOn w:val="Norml"/>
    <w:link w:val="NVChar"/>
    <w:qFormat/>
    <w:rsid w:val="002A2C25"/>
    <w:pPr>
      <w:spacing w:after="0" w:line="240" w:lineRule="auto"/>
      <w:jc w:val="left"/>
    </w:pPr>
    <w:rPr>
      <w:rFonts w:ascii="Myriad Pro Cond" w:eastAsia="Times New Roman" w:hAnsi="Myriad Pro Cond"/>
      <w:b/>
      <w:sz w:val="18"/>
      <w:szCs w:val="18"/>
    </w:rPr>
  </w:style>
  <w:style w:type="paragraph" w:customStyle="1" w:styleId="ADAT">
    <w:name w:val="ADAT"/>
    <w:basedOn w:val="Norml"/>
    <w:link w:val="ADATChar"/>
    <w:qFormat/>
    <w:rsid w:val="002A2C25"/>
    <w:pPr>
      <w:framePr w:hSpace="141" w:wrap="around" w:vAnchor="text" w:hAnchor="text" w:x="72" w:y="1"/>
      <w:spacing w:after="0" w:line="240" w:lineRule="auto"/>
      <w:suppressOverlap/>
      <w:jc w:val="left"/>
    </w:pPr>
    <w:rPr>
      <w:rFonts w:ascii="Myriad Pro Cond" w:eastAsia="Times New Roman" w:hAnsi="Myriad Pro Cond"/>
      <w:sz w:val="16"/>
      <w:szCs w:val="16"/>
    </w:rPr>
  </w:style>
  <w:style w:type="character" w:customStyle="1" w:styleId="NVChar">
    <w:name w:val="NÉV Char"/>
    <w:link w:val="NV"/>
    <w:rsid w:val="002A2C25"/>
    <w:rPr>
      <w:rFonts w:ascii="Myriad Pro Cond" w:eastAsia="Times New Roman" w:hAnsi="Myriad Pro Cond"/>
      <w:b/>
      <w:sz w:val="18"/>
      <w:szCs w:val="18"/>
      <w:lang w:eastAsia="hu-HU"/>
    </w:rPr>
  </w:style>
  <w:style w:type="paragraph" w:customStyle="1" w:styleId="IKTATO">
    <w:name w:val="IKTATO"/>
    <w:basedOn w:val="NV"/>
    <w:link w:val="IKTATOChar"/>
    <w:qFormat/>
    <w:rsid w:val="002A2C25"/>
    <w:pPr>
      <w:framePr w:hSpace="141" w:wrap="around" w:vAnchor="text" w:hAnchor="text" w:x="72" w:y="1"/>
      <w:suppressOverlap/>
      <w:jc w:val="center"/>
    </w:pPr>
  </w:style>
  <w:style w:type="character" w:customStyle="1" w:styleId="ADATChar">
    <w:name w:val="ADAT Char"/>
    <w:link w:val="ADAT"/>
    <w:rsid w:val="002A2C25"/>
    <w:rPr>
      <w:rFonts w:ascii="Myriad Pro Cond" w:eastAsia="Times New Roman" w:hAnsi="Myriad Pro Cond"/>
      <w:sz w:val="16"/>
      <w:szCs w:val="16"/>
      <w:lang w:eastAsia="hu-HU"/>
    </w:rPr>
  </w:style>
  <w:style w:type="character" w:customStyle="1" w:styleId="IKTATOChar">
    <w:name w:val="IKTATO Char"/>
    <w:basedOn w:val="NVChar"/>
    <w:link w:val="IKTATO"/>
    <w:rsid w:val="002A2C25"/>
    <w:rPr>
      <w:rFonts w:ascii="Myriad Pro Cond" w:eastAsia="Times New Roman" w:hAnsi="Myriad Pro Cond"/>
      <w:b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F3B"/>
    <w:pPr>
      <w:spacing w:after="120" w:line="276" w:lineRule="auto"/>
      <w:jc w:val="both"/>
    </w:pPr>
    <w:rPr>
      <w:rFonts w:asciiTheme="minorHAnsi" w:hAnsiTheme="minorHAnsi"/>
      <w:sz w:val="22"/>
      <w:szCs w:val="22"/>
      <w:lang w:eastAsia="hu-HU"/>
    </w:rPr>
  </w:style>
  <w:style w:type="paragraph" w:styleId="Cmsor1">
    <w:name w:val="heading 1"/>
    <w:aliases w:val="Címsor 1 Char Char Char"/>
    <w:basedOn w:val="Norml"/>
    <w:next w:val="Norml"/>
    <w:link w:val="Cmsor1Char"/>
    <w:qFormat/>
    <w:rsid w:val="00E61262"/>
    <w:pPr>
      <w:keepNext/>
      <w:keepLines/>
      <w:numPr>
        <w:ilvl w:val="1"/>
        <w:numId w:val="1"/>
      </w:numPr>
      <w:pBdr>
        <w:bottom w:val="single" w:sz="6" w:space="1" w:color="404040" w:themeColor="text1" w:themeTint="BF"/>
      </w:pBdr>
      <w:spacing w:before="120"/>
      <w:outlineLvl w:val="0"/>
    </w:pPr>
    <w:rPr>
      <w:rFonts w:asciiTheme="majorHAnsi" w:eastAsia="Times New Roman" w:hAnsiTheme="majorHAnsi"/>
      <w:b/>
      <w:bCs/>
      <w:caps/>
      <w:color w:val="404040" w:themeColor="text1" w:themeTint="BF"/>
      <w:sz w:val="28"/>
      <w:szCs w:val="26"/>
    </w:rPr>
  </w:style>
  <w:style w:type="paragraph" w:styleId="Cmsor2">
    <w:name w:val="heading 2"/>
    <w:basedOn w:val="Norml"/>
    <w:next w:val="Norml"/>
    <w:link w:val="Cmsor2Char"/>
    <w:qFormat/>
    <w:rsid w:val="00E61262"/>
    <w:pPr>
      <w:keepNext/>
      <w:numPr>
        <w:ilvl w:val="2"/>
        <w:numId w:val="1"/>
      </w:numPr>
      <w:spacing w:before="360" w:after="240"/>
      <w:outlineLvl w:val="1"/>
    </w:pPr>
    <w:rPr>
      <w:rFonts w:asciiTheme="majorHAnsi" w:eastAsia="Times New Roman" w:hAnsiTheme="majorHAnsi"/>
      <w:b/>
      <w:color w:val="404040" w:themeColor="text1" w:themeTint="BF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61262"/>
    <w:pPr>
      <w:keepNext/>
      <w:keepLines/>
      <w:spacing w:before="200"/>
      <w:ind w:left="170"/>
      <w:outlineLvl w:val="2"/>
    </w:pPr>
    <w:rPr>
      <w:rFonts w:ascii="Cambria" w:eastAsia="Times New Roman" w:hAnsi="Cambria"/>
      <w:b/>
      <w:bCs/>
      <w:color w:val="404040" w:themeColor="text1" w:themeTint="BF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262"/>
    <w:pPr>
      <w:keepNext/>
      <w:keepLines/>
      <w:spacing w:before="200"/>
      <w:ind w:left="284"/>
      <w:outlineLvl w:val="3"/>
    </w:pPr>
    <w:rPr>
      <w:rFonts w:asciiTheme="majorHAnsi" w:eastAsiaTheme="majorEastAsia" w:hAnsiTheme="majorHAnsi" w:cstheme="majorBidi"/>
      <w:b/>
      <w:bCs/>
      <w:i/>
      <w:iCs/>
      <w:color w:val="404040" w:themeColor="text1" w:themeTint="BF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 Char Char Char"/>
    <w:link w:val="Cmsor1"/>
    <w:rsid w:val="00E61262"/>
    <w:rPr>
      <w:rFonts w:asciiTheme="majorHAnsi" w:eastAsia="Times New Roman" w:hAnsiTheme="majorHAnsi"/>
      <w:b/>
      <w:bCs/>
      <w:caps/>
      <w:color w:val="404040" w:themeColor="text1" w:themeTint="BF"/>
      <w:sz w:val="28"/>
      <w:szCs w:val="26"/>
      <w:lang w:eastAsia="hu-HU"/>
    </w:rPr>
  </w:style>
  <w:style w:type="character" w:customStyle="1" w:styleId="Cmsor2Char">
    <w:name w:val="Címsor 2 Char"/>
    <w:link w:val="Cmsor2"/>
    <w:rsid w:val="00E61262"/>
    <w:rPr>
      <w:rFonts w:asciiTheme="majorHAnsi" w:eastAsia="Times New Roman" w:hAnsiTheme="majorHAnsi"/>
      <w:b/>
      <w:color w:val="404040" w:themeColor="text1" w:themeTint="BF"/>
      <w:sz w:val="24"/>
      <w:szCs w:val="22"/>
      <w:lang w:eastAsia="hu-HU"/>
    </w:rPr>
  </w:style>
  <w:style w:type="character" w:customStyle="1" w:styleId="Cmsor3Char">
    <w:name w:val="Címsor 3 Char"/>
    <w:link w:val="Cmsor3"/>
    <w:uiPriority w:val="9"/>
    <w:rsid w:val="00E61262"/>
    <w:rPr>
      <w:rFonts w:ascii="Cambria" w:eastAsia="Times New Roman" w:hAnsi="Cambria"/>
      <w:b/>
      <w:bCs/>
      <w:color w:val="404040" w:themeColor="text1" w:themeTint="BF"/>
      <w:sz w:val="24"/>
      <w:szCs w:val="22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F32E83"/>
    <w:rPr>
      <w:rFonts w:eastAsia="Times New Roman"/>
      <w:b/>
      <w:bCs/>
    </w:rPr>
  </w:style>
  <w:style w:type="character" w:styleId="Kiemels2">
    <w:name w:val="Strong"/>
    <w:uiPriority w:val="22"/>
    <w:qFormat/>
    <w:rsid w:val="00F32E83"/>
    <w:rPr>
      <w:b/>
      <w:bCs/>
    </w:rPr>
  </w:style>
  <w:style w:type="paragraph" w:styleId="Nincstrkz">
    <w:name w:val="No Spacing"/>
    <w:uiPriority w:val="1"/>
    <w:qFormat/>
    <w:rsid w:val="00F32E83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F32E83"/>
    <w:pPr>
      <w:ind w:left="708"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32E83"/>
    <w:pPr>
      <w:outlineLvl w:val="9"/>
    </w:pPr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C1F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C3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E5B42"/>
    <w:pPr>
      <w:spacing w:before="120"/>
      <w:jc w:val="left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qFormat/>
    <w:rsid w:val="00CC0221"/>
    <w:pPr>
      <w:spacing w:after="0"/>
      <w:ind w:left="220"/>
      <w:jc w:val="left"/>
    </w:pPr>
    <w:rPr>
      <w:smallCap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C0221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qFormat/>
    <w:rsid w:val="002054C9"/>
    <w:pPr>
      <w:tabs>
        <w:tab w:val="right" w:leader="dot" w:pos="9402"/>
      </w:tabs>
      <w:spacing w:after="0"/>
      <w:jc w:val="left"/>
    </w:pPr>
    <w:rPr>
      <w:b/>
      <w:i/>
      <w:iCs/>
      <w:noProof/>
      <w:sz w:val="20"/>
      <w:szCs w:val="20"/>
    </w:rPr>
  </w:style>
  <w:style w:type="paragraph" w:customStyle="1" w:styleId="JP-trzs">
    <w:name w:val="ÚJP-törzs"/>
    <w:basedOn w:val="Norml"/>
    <w:link w:val="JP-trzsChar"/>
    <w:qFormat/>
    <w:rsid w:val="007516B1"/>
    <w:pPr>
      <w:spacing w:before="120"/>
    </w:pPr>
  </w:style>
  <w:style w:type="character" w:customStyle="1" w:styleId="JP-trzsChar">
    <w:name w:val="ÚJP-törzs Char"/>
    <w:basedOn w:val="Bekezdsalapbettpusa"/>
    <w:link w:val="JP-trzs"/>
    <w:rsid w:val="007516B1"/>
    <w:rPr>
      <w:rFonts w:asciiTheme="minorHAnsi" w:hAnsiTheme="minorHAnsi"/>
      <w:sz w:val="22"/>
      <w:szCs w:val="22"/>
      <w:lang w:eastAsia="hu-HU"/>
    </w:rPr>
  </w:style>
  <w:style w:type="paragraph" w:customStyle="1" w:styleId="JP-felsorols">
    <w:name w:val="ÚJP-felsorolás"/>
    <w:basedOn w:val="Norml"/>
    <w:link w:val="JP-felsorolsChar"/>
    <w:uiPriority w:val="99"/>
    <w:qFormat/>
    <w:rsid w:val="007516B1"/>
    <w:pPr>
      <w:numPr>
        <w:numId w:val="2"/>
      </w:numPr>
    </w:pPr>
    <w:rPr>
      <w:lang w:eastAsia="en-US"/>
    </w:rPr>
  </w:style>
  <w:style w:type="character" w:customStyle="1" w:styleId="JP-felsorolsChar">
    <w:name w:val="ÚJP-felsorolás Char"/>
    <w:basedOn w:val="Bekezdsalapbettpusa"/>
    <w:link w:val="JP-felsorols"/>
    <w:uiPriority w:val="99"/>
    <w:rsid w:val="007516B1"/>
    <w:rPr>
      <w:rFonts w:asciiTheme="minorHAnsi" w:hAnsiTheme="minorHAnsi"/>
      <w:sz w:val="22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6C19A3"/>
    <w:pPr>
      <w:ind w:left="284" w:right="284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C19A3"/>
    <w:rPr>
      <w:rFonts w:asciiTheme="minorHAnsi" w:hAnsiTheme="minorHAnsi"/>
      <w:i/>
      <w:iCs/>
      <w:color w:val="000000" w:themeColor="text1"/>
      <w:sz w:val="22"/>
      <w:szCs w:val="2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4D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35195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6D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6D80"/>
    <w:rPr>
      <w:rFonts w:asciiTheme="minorHAnsi" w:hAnsiTheme="minorHAnsi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E6D8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E61262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2"/>
      <w:szCs w:val="22"/>
      <w:u w:val="single"/>
      <w:lang w:eastAsia="hu-HU"/>
    </w:rPr>
  </w:style>
  <w:style w:type="paragraph" w:customStyle="1" w:styleId="ITSSzovegtest">
    <w:name w:val="ITS_Szovegtest"/>
    <w:basedOn w:val="Norml"/>
    <w:autoRedefine/>
    <w:qFormat/>
    <w:rsid w:val="00E227E8"/>
    <w:pPr>
      <w:numPr>
        <w:numId w:val="4"/>
      </w:numPr>
      <w:spacing w:line="288" w:lineRule="auto"/>
    </w:pPr>
    <w:rPr>
      <w:rFonts w:ascii="Calibri" w:hAnsi="Calibri" w:cs="Calibri"/>
    </w:rPr>
  </w:style>
  <w:style w:type="paragraph" w:customStyle="1" w:styleId="ITSFelsorolas1">
    <w:name w:val="ITS_Felsorolas_1"/>
    <w:basedOn w:val="ITSSzovegtest"/>
    <w:rsid w:val="006B51DE"/>
    <w:pPr>
      <w:numPr>
        <w:numId w:val="3"/>
      </w:numPr>
      <w:tabs>
        <w:tab w:val="left" w:pos="567"/>
        <w:tab w:val="left" w:pos="1134"/>
        <w:tab w:val="left" w:pos="1701"/>
      </w:tabs>
      <w:spacing w:before="60" w:after="60"/>
    </w:pPr>
  </w:style>
  <w:style w:type="paragraph" w:styleId="Szvegtrzsbehzssal">
    <w:name w:val="Body Text Indent"/>
    <w:basedOn w:val="Norml"/>
    <w:link w:val="SzvegtrzsbehzssalChar"/>
    <w:rsid w:val="00E57D06"/>
    <w:pPr>
      <w:spacing w:after="0" w:line="240" w:lineRule="auto"/>
      <w:ind w:left="1418" w:hanging="1418"/>
    </w:pPr>
    <w:rPr>
      <w:rFonts w:ascii="Times New Roman" w:eastAsia="Batang" w:hAnsi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57D06"/>
    <w:rPr>
      <w:rFonts w:ascii="Times New Roman" w:eastAsia="Batang" w:hAnsi="Times New Roman"/>
      <w:sz w:val="28"/>
      <w:lang w:eastAsia="hu-HU"/>
    </w:rPr>
  </w:style>
  <w:style w:type="paragraph" w:customStyle="1" w:styleId="ITSTablazatSzoveg">
    <w:name w:val="ITS_Tablazat_Szoveg"/>
    <w:basedOn w:val="Norml"/>
    <w:uiPriority w:val="99"/>
    <w:rsid w:val="00E57D06"/>
    <w:pPr>
      <w:spacing w:before="60" w:after="6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ITSKep">
    <w:name w:val="ITS_Kep"/>
    <w:basedOn w:val="ITSSzovegtest"/>
    <w:next w:val="Norml"/>
    <w:rsid w:val="00CD608D"/>
    <w:pPr>
      <w:keepNext/>
      <w:numPr>
        <w:numId w:val="0"/>
      </w:numPr>
      <w:spacing w:after="0" w:line="240" w:lineRule="auto"/>
      <w:contextualSpacing/>
      <w:jc w:val="center"/>
    </w:pPr>
    <w:rPr>
      <w:sz w:val="20"/>
    </w:rPr>
  </w:style>
  <w:style w:type="paragraph" w:styleId="Szvegtrzs">
    <w:name w:val="Body Text"/>
    <w:basedOn w:val="Norml"/>
    <w:link w:val="SzvegtrzsChar"/>
    <w:uiPriority w:val="99"/>
    <w:unhideWhenUsed/>
    <w:rsid w:val="006F4CB1"/>
  </w:style>
  <w:style w:type="character" w:customStyle="1" w:styleId="SzvegtrzsChar">
    <w:name w:val="Szövegtörzs Char"/>
    <w:basedOn w:val="Bekezdsalapbettpusa"/>
    <w:link w:val="Szvegtrzs"/>
    <w:uiPriority w:val="99"/>
    <w:rsid w:val="006F4CB1"/>
    <w:rPr>
      <w:rFonts w:asciiTheme="minorHAnsi" w:hAnsiTheme="minorHAnsi"/>
      <w:sz w:val="22"/>
      <w:szCs w:val="22"/>
      <w:lang w:eastAsia="hu-HU"/>
    </w:rPr>
  </w:style>
  <w:style w:type="paragraph" w:customStyle="1" w:styleId="StlusKpalrsArial12ptNemFlkvrBalrazrt">
    <w:name w:val="Stílus Képaláírás + Arial 12 pt Nem Félkövér Balra zárt"/>
    <w:basedOn w:val="Kpalrs"/>
    <w:rsid w:val="006F4CB1"/>
    <w:pPr>
      <w:spacing w:after="0" w:line="240" w:lineRule="auto"/>
      <w:jc w:val="left"/>
    </w:pPr>
    <w:rPr>
      <w:rFonts w:ascii="Arial" w:hAnsi="Arial"/>
      <w:b w:val="0"/>
      <w:bCs w:val="0"/>
      <w:i/>
      <w:sz w:val="20"/>
      <w:szCs w:val="20"/>
    </w:rPr>
  </w:style>
  <w:style w:type="paragraph" w:customStyle="1" w:styleId="StlusStluskepalairasSorkizrtArial8pt">
    <w:name w:val="Stílus Stílus kepalairas + Sorkizárt + Arial 8 pt"/>
    <w:basedOn w:val="Norml"/>
    <w:rsid w:val="00806515"/>
    <w:pPr>
      <w:widowControl w:val="0"/>
      <w:spacing w:after="0" w:line="240" w:lineRule="auto"/>
      <w:jc w:val="center"/>
    </w:pPr>
    <w:rPr>
      <w:rFonts w:ascii="Arial" w:eastAsia="Times New Roman" w:hAnsi="Arial"/>
      <w:i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10D71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10D71"/>
    <w:rPr>
      <w:rFonts w:asciiTheme="minorHAnsi" w:hAnsiTheme="minorHAnsi"/>
      <w:sz w:val="16"/>
      <w:szCs w:val="16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7825C5"/>
    <w:pPr>
      <w:spacing w:after="0"/>
      <w:ind w:left="660"/>
      <w:jc w:val="left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7825C5"/>
    <w:pPr>
      <w:spacing w:after="0"/>
      <w:ind w:left="88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7825C5"/>
    <w:pPr>
      <w:spacing w:after="0"/>
      <w:ind w:left="11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7825C5"/>
    <w:pPr>
      <w:spacing w:after="0"/>
      <w:ind w:left="132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7825C5"/>
    <w:pPr>
      <w:spacing w:after="0"/>
      <w:ind w:left="1540"/>
      <w:jc w:val="left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7825C5"/>
    <w:pPr>
      <w:spacing w:after="0"/>
      <w:ind w:left="1760"/>
      <w:jc w:val="left"/>
    </w:pPr>
    <w:rPr>
      <w:sz w:val="18"/>
      <w:szCs w:val="18"/>
    </w:rPr>
  </w:style>
  <w:style w:type="character" w:styleId="Kiemels">
    <w:name w:val="Emphasis"/>
    <w:basedOn w:val="Bekezdsalapbettpusa"/>
    <w:uiPriority w:val="20"/>
    <w:qFormat/>
    <w:rsid w:val="00F41ACC"/>
    <w:rPr>
      <w:i/>
      <w:iCs/>
    </w:rPr>
  </w:style>
  <w:style w:type="paragraph" w:customStyle="1" w:styleId="JP-forrs">
    <w:name w:val="ÚJP-forrás"/>
    <w:basedOn w:val="Norml"/>
    <w:link w:val="JP-forrsChar"/>
    <w:qFormat/>
    <w:rsid w:val="009D7A8B"/>
    <w:rPr>
      <w:i/>
      <w:color w:val="808080" w:themeColor="background1" w:themeShade="80"/>
    </w:rPr>
  </w:style>
  <w:style w:type="character" w:customStyle="1" w:styleId="JP-forrsChar">
    <w:name w:val="ÚJP-forrás Char"/>
    <w:basedOn w:val="Bekezdsalapbettpusa"/>
    <w:link w:val="JP-forrs"/>
    <w:rsid w:val="009D7A8B"/>
    <w:rPr>
      <w:rFonts w:asciiTheme="minorHAnsi" w:hAnsiTheme="minorHAnsi"/>
      <w:i/>
      <w:color w:val="808080" w:themeColor="background1" w:themeShade="80"/>
      <w:sz w:val="22"/>
      <w:szCs w:val="22"/>
      <w:lang w:eastAsia="hu-HU"/>
    </w:rPr>
  </w:style>
  <w:style w:type="paragraph" w:customStyle="1" w:styleId="Default">
    <w:name w:val="Default"/>
    <w:rsid w:val="00695E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A44C9B"/>
  </w:style>
  <w:style w:type="paragraph" w:customStyle="1" w:styleId="NV">
    <w:name w:val="NÉV"/>
    <w:basedOn w:val="Norml"/>
    <w:link w:val="NVChar"/>
    <w:qFormat/>
    <w:rsid w:val="002A2C25"/>
    <w:pPr>
      <w:spacing w:after="0" w:line="240" w:lineRule="auto"/>
      <w:jc w:val="left"/>
    </w:pPr>
    <w:rPr>
      <w:rFonts w:ascii="Myriad Pro Cond" w:eastAsia="Times New Roman" w:hAnsi="Myriad Pro Cond"/>
      <w:b/>
      <w:sz w:val="18"/>
      <w:szCs w:val="18"/>
    </w:rPr>
  </w:style>
  <w:style w:type="paragraph" w:customStyle="1" w:styleId="ADAT">
    <w:name w:val="ADAT"/>
    <w:basedOn w:val="Norml"/>
    <w:link w:val="ADATChar"/>
    <w:qFormat/>
    <w:rsid w:val="002A2C25"/>
    <w:pPr>
      <w:framePr w:hSpace="141" w:wrap="around" w:vAnchor="text" w:hAnchor="text" w:x="72" w:y="1"/>
      <w:spacing w:after="0" w:line="240" w:lineRule="auto"/>
      <w:suppressOverlap/>
      <w:jc w:val="left"/>
    </w:pPr>
    <w:rPr>
      <w:rFonts w:ascii="Myriad Pro Cond" w:eastAsia="Times New Roman" w:hAnsi="Myriad Pro Cond"/>
      <w:sz w:val="16"/>
      <w:szCs w:val="16"/>
    </w:rPr>
  </w:style>
  <w:style w:type="character" w:customStyle="1" w:styleId="NVChar">
    <w:name w:val="NÉV Char"/>
    <w:link w:val="NV"/>
    <w:rsid w:val="002A2C25"/>
    <w:rPr>
      <w:rFonts w:ascii="Myriad Pro Cond" w:eastAsia="Times New Roman" w:hAnsi="Myriad Pro Cond"/>
      <w:b/>
      <w:sz w:val="18"/>
      <w:szCs w:val="18"/>
      <w:lang w:eastAsia="hu-HU"/>
    </w:rPr>
  </w:style>
  <w:style w:type="paragraph" w:customStyle="1" w:styleId="IKTATO">
    <w:name w:val="IKTATO"/>
    <w:basedOn w:val="NV"/>
    <w:link w:val="IKTATOChar"/>
    <w:qFormat/>
    <w:rsid w:val="002A2C25"/>
    <w:pPr>
      <w:framePr w:hSpace="141" w:wrap="around" w:vAnchor="text" w:hAnchor="text" w:x="72" w:y="1"/>
      <w:suppressOverlap/>
      <w:jc w:val="center"/>
    </w:pPr>
  </w:style>
  <w:style w:type="character" w:customStyle="1" w:styleId="ADATChar">
    <w:name w:val="ADAT Char"/>
    <w:link w:val="ADAT"/>
    <w:rsid w:val="002A2C25"/>
    <w:rPr>
      <w:rFonts w:ascii="Myriad Pro Cond" w:eastAsia="Times New Roman" w:hAnsi="Myriad Pro Cond"/>
      <w:sz w:val="16"/>
      <w:szCs w:val="16"/>
      <w:lang w:eastAsia="hu-HU"/>
    </w:rPr>
  </w:style>
  <w:style w:type="character" w:customStyle="1" w:styleId="IKTATOChar">
    <w:name w:val="IKTATO Char"/>
    <w:basedOn w:val="NVChar"/>
    <w:link w:val="IKTATO"/>
    <w:rsid w:val="002A2C25"/>
    <w:rPr>
      <w:rFonts w:ascii="Myriad Pro Cond" w:eastAsia="Times New Roman" w:hAnsi="Myriad Pro Cond"/>
      <w:b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7F645C-CECE-48E0-BD58-E3B0F47B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2312</Words>
  <Characters>15956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BodisCs</cp:lastModifiedBy>
  <cp:revision>3</cp:revision>
  <cp:lastPrinted>2019-04-04T07:14:00Z</cp:lastPrinted>
  <dcterms:created xsi:type="dcterms:W3CDTF">2019-03-29T10:09:00Z</dcterms:created>
  <dcterms:modified xsi:type="dcterms:W3CDTF">2019-04-04T10:50:00Z</dcterms:modified>
</cp:coreProperties>
</file>